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AECE7" w14:textId="77777777" w:rsidR="0038450E" w:rsidRPr="0038450E" w:rsidRDefault="0038450E" w:rsidP="0038450E">
      <w:pPr>
        <w:pStyle w:val="Trgymutat"/>
        <w:jc w:val="both"/>
        <w:rPr>
          <w:rFonts w:asciiTheme="minorHAnsi" w:hAnsiTheme="minorHAnsi" w:cstheme="minorHAnsi"/>
          <w:b/>
          <w:bCs/>
          <w:color w:val="000000"/>
          <w:sz w:val="22"/>
          <w:szCs w:val="22"/>
        </w:rPr>
      </w:pPr>
      <w:r w:rsidRPr="0038450E">
        <w:rPr>
          <w:rFonts w:asciiTheme="minorHAnsi" w:hAnsiTheme="minorHAnsi" w:cstheme="minorHAnsi"/>
          <w:sz w:val="22"/>
          <w:szCs w:val="22"/>
        </w:rPr>
        <w:t>Sajtóközlemény</w:t>
      </w:r>
    </w:p>
    <w:p w14:paraId="5C9F717E" w14:textId="77777777" w:rsidR="0038450E" w:rsidRDefault="0038450E" w:rsidP="000D687B">
      <w:pPr>
        <w:jc w:val="both"/>
        <w:rPr>
          <w:rFonts w:asciiTheme="minorHAnsi" w:hAnsiTheme="minorHAnsi" w:cstheme="minorHAnsi"/>
          <w:b/>
          <w:bCs/>
        </w:rPr>
      </w:pPr>
    </w:p>
    <w:p w14:paraId="37322336" w14:textId="3C1B0E1C" w:rsidR="00E16ABC" w:rsidRPr="00E07038" w:rsidRDefault="00E16ABC" w:rsidP="00E07038">
      <w:pPr>
        <w:pStyle w:val="NormalWeb"/>
        <w:spacing w:line="276" w:lineRule="auto"/>
        <w:rPr>
          <w:rFonts w:eastAsia="Times New Roman"/>
          <w:b/>
          <w:bCs/>
          <w:color w:val="EE7F00"/>
          <w:sz w:val="28"/>
          <w:szCs w:val="28"/>
          <w:lang w:val="en-HU"/>
        </w:rPr>
      </w:pPr>
      <w:r w:rsidRPr="00E16ABC">
        <w:rPr>
          <w:rFonts w:eastAsia="Times New Roman"/>
          <w:b/>
          <w:bCs/>
          <w:color w:val="EE7F00"/>
          <w:sz w:val="28"/>
          <w:szCs w:val="28"/>
          <w:lang w:val="en-HU"/>
        </w:rPr>
        <w:t>Er</w:t>
      </w:r>
      <w:r w:rsidRPr="00E16ABC">
        <w:rPr>
          <w:rFonts w:eastAsia="Times New Roman" w:hint="cs"/>
          <w:b/>
          <w:bCs/>
          <w:color w:val="EE7F00"/>
          <w:sz w:val="28"/>
          <w:szCs w:val="28"/>
          <w:lang w:val="en-HU"/>
        </w:rPr>
        <w:t>ő</w:t>
      </w:r>
      <w:r w:rsidRPr="00E16ABC">
        <w:rPr>
          <w:rFonts w:eastAsia="Times New Roman"/>
          <w:b/>
          <w:bCs/>
          <w:color w:val="EE7F00"/>
          <w:sz w:val="28"/>
          <w:szCs w:val="28"/>
          <w:lang w:val="en-HU"/>
        </w:rPr>
        <w:t>t ad</w:t>
      </w:r>
      <w:r w:rsidRPr="00E16ABC">
        <w:rPr>
          <w:rFonts w:eastAsia="Times New Roman" w:hint="eastAsia"/>
          <w:b/>
          <w:bCs/>
          <w:color w:val="EE7F00"/>
          <w:sz w:val="28"/>
          <w:szCs w:val="28"/>
          <w:lang w:val="en-HU"/>
        </w:rPr>
        <w:t>ó</w:t>
      </w:r>
      <w:r w:rsidRPr="00E16ABC">
        <w:rPr>
          <w:rFonts w:eastAsia="Times New Roman"/>
          <w:b/>
          <w:bCs/>
          <w:color w:val="EE7F00"/>
          <w:sz w:val="28"/>
          <w:szCs w:val="28"/>
          <w:lang w:val="en-HU"/>
        </w:rPr>
        <w:t xml:space="preserve"> autogramok: a Magyar Hospice Alap</w:t>
      </w:r>
      <w:r w:rsidRPr="00E16ABC">
        <w:rPr>
          <w:rFonts w:eastAsia="Times New Roman" w:hint="eastAsia"/>
          <w:b/>
          <w:bCs/>
          <w:color w:val="EE7F00"/>
          <w:sz w:val="28"/>
          <w:szCs w:val="28"/>
          <w:lang w:val="en-HU"/>
        </w:rPr>
        <w:t>í</w:t>
      </w:r>
      <w:r w:rsidRPr="00E16ABC">
        <w:rPr>
          <w:rFonts w:eastAsia="Times New Roman"/>
          <w:b/>
          <w:bCs/>
          <w:color w:val="EE7F00"/>
          <w:sz w:val="28"/>
          <w:szCs w:val="28"/>
          <w:lang w:val="en-HU"/>
        </w:rPr>
        <w:t>tv</w:t>
      </w:r>
      <w:r w:rsidRPr="00E16ABC">
        <w:rPr>
          <w:rFonts w:eastAsia="Times New Roman" w:hint="eastAsia"/>
          <w:b/>
          <w:bCs/>
          <w:color w:val="EE7F00"/>
          <w:sz w:val="28"/>
          <w:szCs w:val="28"/>
          <w:lang w:val="en-HU"/>
        </w:rPr>
        <w:t>á</w:t>
      </w:r>
      <w:r w:rsidRPr="00E16ABC">
        <w:rPr>
          <w:rFonts w:eastAsia="Times New Roman"/>
          <w:b/>
          <w:bCs/>
          <w:color w:val="EE7F00"/>
          <w:sz w:val="28"/>
          <w:szCs w:val="28"/>
          <w:lang w:val="en-HU"/>
        </w:rPr>
        <w:t>ny betegeinek gy</w:t>
      </w:r>
      <w:r w:rsidRPr="00E16ABC">
        <w:rPr>
          <w:rFonts w:eastAsia="Times New Roman" w:hint="cs"/>
          <w:b/>
          <w:bCs/>
          <w:color w:val="EE7F00"/>
          <w:sz w:val="28"/>
          <w:szCs w:val="28"/>
          <w:lang w:val="en-HU"/>
        </w:rPr>
        <w:t>ű</w:t>
      </w:r>
      <w:r w:rsidRPr="00E16ABC">
        <w:rPr>
          <w:rFonts w:eastAsia="Times New Roman"/>
          <w:b/>
          <w:bCs/>
          <w:color w:val="EE7F00"/>
          <w:sz w:val="28"/>
          <w:szCs w:val="28"/>
          <w:lang w:val="en-HU"/>
        </w:rPr>
        <w:t>jt t</w:t>
      </w:r>
      <w:r w:rsidRPr="00E16ABC">
        <w:rPr>
          <w:rFonts w:eastAsia="Times New Roman" w:hint="eastAsia"/>
          <w:b/>
          <w:bCs/>
          <w:color w:val="EE7F00"/>
          <w:sz w:val="28"/>
          <w:szCs w:val="28"/>
          <w:lang w:val="en-HU"/>
        </w:rPr>
        <w:t>á</w:t>
      </w:r>
      <w:r w:rsidRPr="00E16ABC">
        <w:rPr>
          <w:rFonts w:eastAsia="Times New Roman"/>
          <w:b/>
          <w:bCs/>
          <w:color w:val="EE7F00"/>
          <w:sz w:val="28"/>
          <w:szCs w:val="28"/>
          <w:lang w:val="en-HU"/>
        </w:rPr>
        <w:t>mogat</w:t>
      </w:r>
      <w:r w:rsidRPr="00E16ABC">
        <w:rPr>
          <w:rFonts w:eastAsia="Times New Roman" w:hint="eastAsia"/>
          <w:b/>
          <w:bCs/>
          <w:color w:val="EE7F00"/>
          <w:sz w:val="28"/>
          <w:szCs w:val="28"/>
          <w:lang w:val="en-HU"/>
        </w:rPr>
        <w:t>á</w:t>
      </w:r>
      <w:r w:rsidRPr="00E16ABC">
        <w:rPr>
          <w:rFonts w:eastAsia="Times New Roman"/>
          <w:b/>
          <w:bCs/>
          <w:color w:val="EE7F00"/>
          <w:sz w:val="28"/>
          <w:szCs w:val="28"/>
          <w:lang w:val="en-HU"/>
        </w:rPr>
        <w:t>st Eliud Kipchoge</w:t>
      </w:r>
    </w:p>
    <w:p w14:paraId="12EE26A6" w14:textId="77777777" w:rsidR="008737E9" w:rsidRPr="0038450E" w:rsidRDefault="008737E9" w:rsidP="0038450E">
      <w:pPr>
        <w:pStyle w:val="NormalWeb"/>
        <w:suppressAutoHyphens/>
        <w:spacing w:line="276" w:lineRule="auto"/>
        <w:jc w:val="both"/>
        <w:rPr>
          <w:rFonts w:eastAsia="Times New Roman"/>
          <w:b/>
          <w:color w:val="EE7F00"/>
          <w:sz w:val="28"/>
          <w:szCs w:val="28"/>
        </w:rPr>
      </w:pPr>
    </w:p>
    <w:p w14:paraId="3E029295" w14:textId="77777777" w:rsidR="00C11DB0" w:rsidRPr="00C11DB0" w:rsidRDefault="00C11DB0" w:rsidP="00C11DB0">
      <w:pPr>
        <w:jc w:val="both"/>
        <w:rPr>
          <w:rFonts w:asciiTheme="minorHAnsi" w:hAnsiTheme="minorHAnsi" w:cstheme="minorHAnsi"/>
          <w:b/>
          <w:bCs/>
          <w:i/>
          <w:iCs/>
          <w:color w:val="000000" w:themeColor="text1"/>
        </w:rPr>
      </w:pPr>
      <w:r w:rsidRPr="00C11DB0">
        <w:rPr>
          <w:rFonts w:asciiTheme="minorHAnsi" w:hAnsiTheme="minorHAnsi" w:cstheme="minorHAnsi"/>
          <w:b/>
          <w:bCs/>
          <w:i/>
          <w:iCs/>
          <w:color w:val="000000" w:themeColor="text1"/>
        </w:rPr>
        <w:t xml:space="preserve">A hospice világnap alkalmából a világ legismertebb maratonfutója, az olimpiai bajnok </w:t>
      </w:r>
      <w:proofErr w:type="spellStart"/>
      <w:r w:rsidRPr="00C11DB0">
        <w:rPr>
          <w:rFonts w:asciiTheme="minorHAnsi" w:hAnsiTheme="minorHAnsi" w:cstheme="minorHAnsi"/>
          <w:b/>
          <w:bCs/>
          <w:i/>
          <w:iCs/>
          <w:color w:val="000000" w:themeColor="text1"/>
        </w:rPr>
        <w:t>Eliud</w:t>
      </w:r>
      <w:proofErr w:type="spellEnd"/>
      <w:r w:rsidRPr="00C11DB0">
        <w:rPr>
          <w:rFonts w:asciiTheme="minorHAnsi" w:hAnsiTheme="minorHAnsi" w:cstheme="minorHAnsi"/>
          <w:b/>
          <w:bCs/>
          <w:i/>
          <w:iCs/>
          <w:color w:val="000000" w:themeColor="text1"/>
        </w:rPr>
        <w:t xml:space="preserve"> </w:t>
      </w:r>
      <w:proofErr w:type="spellStart"/>
      <w:r w:rsidRPr="00C11DB0">
        <w:rPr>
          <w:rFonts w:asciiTheme="minorHAnsi" w:hAnsiTheme="minorHAnsi" w:cstheme="minorHAnsi"/>
          <w:b/>
          <w:bCs/>
          <w:i/>
          <w:iCs/>
          <w:color w:val="000000" w:themeColor="text1"/>
        </w:rPr>
        <w:t>Kipchoge</w:t>
      </w:r>
      <w:proofErr w:type="spellEnd"/>
      <w:r w:rsidRPr="00C11DB0">
        <w:rPr>
          <w:rFonts w:asciiTheme="minorHAnsi" w:hAnsiTheme="minorHAnsi" w:cstheme="minorHAnsi"/>
          <w:b/>
          <w:bCs/>
          <w:i/>
          <w:iCs/>
          <w:color w:val="000000" w:themeColor="text1"/>
        </w:rPr>
        <w:t xml:space="preserve"> is segíti a Magyar Hospice Alapítvány javára október 11-én induló </w:t>
      </w:r>
      <w:hyperlink r:id="rId7" w:history="1">
        <w:r w:rsidRPr="00C11DB0">
          <w:rPr>
            <w:rStyle w:val="Hyperlink"/>
            <w:rFonts w:asciiTheme="minorHAnsi" w:hAnsiTheme="minorHAnsi" w:cstheme="minorHAnsi"/>
            <w:b/>
            <w:bCs/>
            <w:i/>
            <w:iCs/>
          </w:rPr>
          <w:t>jótékonysági kezdeményezést</w:t>
        </w:r>
      </w:hyperlink>
      <w:r w:rsidRPr="00C11DB0">
        <w:rPr>
          <w:rFonts w:asciiTheme="minorHAnsi" w:hAnsiTheme="minorHAnsi" w:cstheme="minorHAnsi"/>
          <w:b/>
          <w:bCs/>
          <w:i/>
          <w:iCs/>
          <w:color w:val="000000" w:themeColor="text1"/>
        </w:rPr>
        <w:t xml:space="preserve">. Az NN Biztosító kampányában a kenyai atléta által személyesen aláírt NN </w:t>
      </w:r>
      <w:proofErr w:type="spellStart"/>
      <w:r w:rsidRPr="00C11DB0">
        <w:rPr>
          <w:rFonts w:asciiTheme="minorHAnsi" w:hAnsiTheme="minorHAnsi" w:cstheme="minorHAnsi"/>
          <w:b/>
          <w:bCs/>
          <w:i/>
          <w:iCs/>
          <w:color w:val="000000" w:themeColor="text1"/>
        </w:rPr>
        <w:t>Ultrabalaton</w:t>
      </w:r>
      <w:proofErr w:type="spellEnd"/>
      <w:r w:rsidRPr="00C11DB0">
        <w:rPr>
          <w:rFonts w:asciiTheme="minorHAnsi" w:hAnsiTheme="minorHAnsi" w:cstheme="minorHAnsi"/>
          <w:b/>
          <w:bCs/>
          <w:i/>
          <w:iCs/>
          <w:color w:val="000000" w:themeColor="text1"/>
        </w:rPr>
        <w:t xml:space="preserve"> pólókra lehet online licitálni, a bevétel pedig az alapítvány Gyermekhospice-palliatív otthonápolási programját támogatja majd.</w:t>
      </w:r>
    </w:p>
    <w:p w14:paraId="78AE9544" w14:textId="77777777" w:rsidR="003F2E94" w:rsidRPr="000D687B" w:rsidRDefault="003F2E94" w:rsidP="000D687B">
      <w:pPr>
        <w:jc w:val="both"/>
        <w:rPr>
          <w:rFonts w:asciiTheme="minorHAnsi" w:hAnsiTheme="minorHAnsi" w:cstheme="minorHAnsi"/>
          <w:b/>
          <w:bCs/>
        </w:rPr>
      </w:pPr>
    </w:p>
    <w:p w14:paraId="01595703" w14:textId="77777777" w:rsidR="0010122C" w:rsidRPr="0010122C" w:rsidRDefault="0010122C" w:rsidP="0010122C">
      <w:pPr>
        <w:jc w:val="both"/>
        <w:rPr>
          <w:rFonts w:asciiTheme="minorHAnsi" w:hAnsiTheme="minorHAnsi" w:cstheme="minorHAnsi"/>
          <w:sz w:val="22"/>
          <w:szCs w:val="22"/>
        </w:rPr>
      </w:pPr>
      <w:proofErr w:type="spellStart"/>
      <w:r w:rsidRPr="0010122C">
        <w:rPr>
          <w:rFonts w:asciiTheme="minorHAnsi" w:hAnsiTheme="minorHAnsi" w:cstheme="minorHAnsi"/>
          <w:sz w:val="22"/>
          <w:szCs w:val="22"/>
        </w:rPr>
        <w:t>Eliud</w:t>
      </w:r>
      <w:proofErr w:type="spellEnd"/>
      <w:r w:rsidRPr="0010122C">
        <w:rPr>
          <w:rFonts w:asciiTheme="minorHAnsi" w:hAnsiTheme="minorHAnsi" w:cstheme="minorHAnsi"/>
          <w:sz w:val="22"/>
          <w:szCs w:val="22"/>
        </w:rPr>
        <w:t xml:space="preserve"> </w:t>
      </w:r>
      <w:proofErr w:type="spellStart"/>
      <w:r w:rsidRPr="0010122C">
        <w:rPr>
          <w:rFonts w:asciiTheme="minorHAnsi" w:hAnsiTheme="minorHAnsi" w:cstheme="minorHAnsi"/>
          <w:sz w:val="22"/>
          <w:szCs w:val="22"/>
        </w:rPr>
        <w:t>Kipchoge</w:t>
      </w:r>
      <w:proofErr w:type="spellEnd"/>
      <w:r w:rsidRPr="0010122C">
        <w:rPr>
          <w:rFonts w:asciiTheme="minorHAnsi" w:hAnsiTheme="minorHAnsi" w:cstheme="minorHAnsi"/>
          <w:sz w:val="22"/>
          <w:szCs w:val="22"/>
        </w:rPr>
        <w:t xml:space="preserve"> saját kezű autogramja szerepel azon a négy darab NN </w:t>
      </w:r>
      <w:proofErr w:type="spellStart"/>
      <w:r w:rsidRPr="0010122C">
        <w:rPr>
          <w:rFonts w:asciiTheme="minorHAnsi" w:hAnsiTheme="minorHAnsi" w:cstheme="minorHAnsi"/>
          <w:sz w:val="22"/>
          <w:szCs w:val="22"/>
        </w:rPr>
        <w:t>Ultrabalaton</w:t>
      </w:r>
      <w:proofErr w:type="spellEnd"/>
      <w:r w:rsidRPr="0010122C">
        <w:rPr>
          <w:rFonts w:asciiTheme="minorHAnsi" w:hAnsiTheme="minorHAnsi" w:cstheme="minorHAnsi"/>
          <w:sz w:val="22"/>
          <w:szCs w:val="22"/>
        </w:rPr>
        <w:t xml:space="preserve"> pólón, amelyekre online licitálhatnak a futásrajongók. Az NN Biztosító és az NN </w:t>
      </w:r>
      <w:proofErr w:type="spellStart"/>
      <w:r w:rsidRPr="0010122C">
        <w:rPr>
          <w:rFonts w:asciiTheme="minorHAnsi" w:hAnsiTheme="minorHAnsi" w:cstheme="minorHAnsi"/>
          <w:sz w:val="22"/>
          <w:szCs w:val="22"/>
        </w:rPr>
        <w:t>Ultrabalaton</w:t>
      </w:r>
      <w:proofErr w:type="spellEnd"/>
      <w:r w:rsidRPr="0010122C">
        <w:rPr>
          <w:rFonts w:asciiTheme="minorHAnsi" w:hAnsiTheme="minorHAnsi" w:cstheme="minorHAnsi"/>
          <w:sz w:val="22"/>
          <w:szCs w:val="22"/>
        </w:rPr>
        <w:t xml:space="preserve"> szervezői által az október 8-i hospice világnap alkalmából elindított jótékonysági aukció teljes bevétele a Magyar Hospice Alapítvány munkáját segíti. A pólókra bárki licitálhat az online aukción, a nyertes ajánlatok összege pedig az alapítvány hospice-palliatív munkáját támogatja. A különleges, dedikált pólókra </w:t>
      </w:r>
      <w:hyperlink r:id="rId8" w:history="1">
        <w:r w:rsidRPr="0010122C">
          <w:rPr>
            <w:rStyle w:val="Hyperlink"/>
            <w:rFonts w:asciiTheme="minorHAnsi" w:hAnsiTheme="minorHAnsi" w:cstheme="minorHAnsi"/>
            <w:sz w:val="22"/>
            <w:szCs w:val="22"/>
          </w:rPr>
          <w:t>ezen a Facebook oldalon</w:t>
        </w:r>
      </w:hyperlink>
      <w:r w:rsidRPr="0010122C">
        <w:rPr>
          <w:rFonts w:asciiTheme="minorHAnsi" w:hAnsiTheme="minorHAnsi" w:cstheme="minorHAnsi"/>
          <w:sz w:val="22"/>
          <w:szCs w:val="22"/>
        </w:rPr>
        <w:t>, kommentekben lehet licitálni október 11-e 10 órától október 13-a 15 óráig.</w:t>
      </w:r>
    </w:p>
    <w:p w14:paraId="5B6BB80C" w14:textId="77777777" w:rsidR="0010122C" w:rsidRPr="0010122C" w:rsidRDefault="0010122C" w:rsidP="0010122C">
      <w:pPr>
        <w:jc w:val="both"/>
        <w:rPr>
          <w:rFonts w:asciiTheme="minorHAnsi" w:hAnsiTheme="minorHAnsi" w:cstheme="minorHAnsi"/>
          <w:sz w:val="22"/>
          <w:szCs w:val="22"/>
        </w:rPr>
      </w:pPr>
    </w:p>
    <w:p w14:paraId="4E8099C6" w14:textId="77777777" w:rsidR="0010122C" w:rsidRPr="0010122C" w:rsidRDefault="0010122C" w:rsidP="0010122C">
      <w:pPr>
        <w:jc w:val="both"/>
        <w:rPr>
          <w:rFonts w:asciiTheme="minorHAnsi" w:hAnsiTheme="minorHAnsi" w:cstheme="minorHAnsi"/>
          <w:sz w:val="22"/>
          <w:szCs w:val="22"/>
        </w:rPr>
      </w:pPr>
      <w:r w:rsidRPr="0010122C">
        <w:rPr>
          <w:rFonts w:asciiTheme="minorHAnsi" w:hAnsiTheme="minorHAnsi" w:cstheme="minorHAnsi"/>
          <w:i/>
          <w:iCs/>
          <w:sz w:val="22"/>
          <w:szCs w:val="22"/>
        </w:rPr>
        <w:t>„Hiszem, hogy nincs fontosabb ügy a rászoruló gyermekek segítésénél. Ezért csatlakoztam örömmel az NN Biztosító kezdeményezéséhez. Remélem, a futórajongók most megmutatják szolidaritásukat és ennek a gyönyörű sportnak az igazi erejét”</w:t>
      </w:r>
      <w:r w:rsidRPr="0010122C">
        <w:rPr>
          <w:rFonts w:asciiTheme="minorHAnsi" w:hAnsiTheme="minorHAnsi" w:cstheme="minorHAnsi"/>
          <w:sz w:val="22"/>
          <w:szCs w:val="22"/>
        </w:rPr>
        <w:t xml:space="preserve"> – mondta </w:t>
      </w:r>
      <w:proofErr w:type="spellStart"/>
      <w:r w:rsidRPr="0010122C">
        <w:rPr>
          <w:rFonts w:asciiTheme="minorHAnsi" w:hAnsiTheme="minorHAnsi" w:cstheme="minorHAnsi"/>
          <w:sz w:val="22"/>
          <w:szCs w:val="22"/>
        </w:rPr>
        <w:t>Eliud</w:t>
      </w:r>
      <w:proofErr w:type="spellEnd"/>
      <w:r w:rsidRPr="0010122C">
        <w:rPr>
          <w:rFonts w:asciiTheme="minorHAnsi" w:hAnsiTheme="minorHAnsi" w:cstheme="minorHAnsi"/>
          <w:sz w:val="22"/>
          <w:szCs w:val="22"/>
        </w:rPr>
        <w:t xml:space="preserve"> </w:t>
      </w:r>
      <w:proofErr w:type="spellStart"/>
      <w:r w:rsidRPr="0010122C">
        <w:rPr>
          <w:rFonts w:asciiTheme="minorHAnsi" w:hAnsiTheme="minorHAnsi" w:cstheme="minorHAnsi"/>
          <w:sz w:val="22"/>
          <w:szCs w:val="22"/>
        </w:rPr>
        <w:t>Kipchoge</w:t>
      </w:r>
      <w:proofErr w:type="spellEnd"/>
      <w:r w:rsidRPr="0010122C">
        <w:rPr>
          <w:rFonts w:asciiTheme="minorHAnsi" w:hAnsiTheme="minorHAnsi" w:cstheme="minorHAnsi"/>
          <w:sz w:val="22"/>
          <w:szCs w:val="22"/>
        </w:rPr>
        <w:t xml:space="preserve">, az NN </w:t>
      </w:r>
      <w:proofErr w:type="spellStart"/>
      <w:r w:rsidRPr="0010122C">
        <w:rPr>
          <w:rFonts w:asciiTheme="minorHAnsi" w:hAnsiTheme="minorHAnsi" w:cstheme="minorHAnsi"/>
          <w:sz w:val="22"/>
          <w:szCs w:val="22"/>
        </w:rPr>
        <w:t>Running</w:t>
      </w:r>
      <w:proofErr w:type="spellEnd"/>
      <w:r w:rsidRPr="0010122C">
        <w:rPr>
          <w:rFonts w:asciiTheme="minorHAnsi" w:hAnsiTheme="minorHAnsi" w:cstheme="minorHAnsi"/>
          <w:sz w:val="22"/>
          <w:szCs w:val="22"/>
        </w:rPr>
        <w:t xml:space="preserve"> Team tagja.</w:t>
      </w:r>
    </w:p>
    <w:p w14:paraId="36981812" w14:textId="77777777" w:rsidR="0010122C" w:rsidRPr="0010122C" w:rsidRDefault="0010122C" w:rsidP="0010122C">
      <w:pPr>
        <w:jc w:val="both"/>
        <w:rPr>
          <w:rFonts w:asciiTheme="minorHAnsi" w:hAnsiTheme="minorHAnsi" w:cstheme="minorHAnsi"/>
          <w:sz w:val="22"/>
          <w:szCs w:val="22"/>
        </w:rPr>
      </w:pPr>
    </w:p>
    <w:p w14:paraId="03E04DE6" w14:textId="77777777" w:rsidR="0010122C" w:rsidRPr="00EF2A4E" w:rsidRDefault="00000000" w:rsidP="0010122C">
      <w:pPr>
        <w:jc w:val="center"/>
        <w:rPr>
          <w:rFonts w:asciiTheme="minorHAnsi" w:hAnsiTheme="minorHAnsi" w:cstheme="minorHAnsi"/>
          <w:b/>
          <w:bCs/>
        </w:rPr>
      </w:pPr>
      <w:hyperlink r:id="rId9" w:history="1">
        <w:proofErr w:type="spellStart"/>
        <w:r w:rsidR="0010122C" w:rsidRPr="00EF2A4E">
          <w:rPr>
            <w:rStyle w:val="Hyperlink"/>
            <w:rFonts w:asciiTheme="minorHAnsi" w:hAnsiTheme="minorHAnsi" w:cstheme="minorHAnsi"/>
            <w:b/>
            <w:bCs/>
          </w:rPr>
          <w:t>Eliud</w:t>
        </w:r>
        <w:proofErr w:type="spellEnd"/>
        <w:r w:rsidR="0010122C" w:rsidRPr="00EF2A4E">
          <w:rPr>
            <w:rStyle w:val="Hyperlink"/>
            <w:rFonts w:asciiTheme="minorHAnsi" w:hAnsiTheme="minorHAnsi" w:cstheme="minorHAnsi"/>
            <w:b/>
            <w:bCs/>
          </w:rPr>
          <w:t xml:space="preserve"> </w:t>
        </w:r>
        <w:proofErr w:type="spellStart"/>
        <w:r w:rsidR="0010122C" w:rsidRPr="00EF2A4E">
          <w:rPr>
            <w:rStyle w:val="Hyperlink"/>
            <w:rFonts w:asciiTheme="minorHAnsi" w:hAnsiTheme="minorHAnsi" w:cstheme="minorHAnsi"/>
            <w:b/>
            <w:bCs/>
          </w:rPr>
          <w:t>Kipchoge</w:t>
        </w:r>
        <w:proofErr w:type="spellEnd"/>
        <w:r w:rsidR="0010122C" w:rsidRPr="00EF2A4E">
          <w:rPr>
            <w:rStyle w:val="Hyperlink"/>
            <w:rFonts w:asciiTheme="minorHAnsi" w:hAnsiTheme="minorHAnsi" w:cstheme="minorHAnsi"/>
            <w:b/>
            <w:bCs/>
          </w:rPr>
          <w:t xml:space="preserve"> videóüzenete a magyar futóközösségnek.</w:t>
        </w:r>
      </w:hyperlink>
    </w:p>
    <w:p w14:paraId="4F191E7C" w14:textId="77777777" w:rsidR="0010122C" w:rsidRPr="0010122C" w:rsidRDefault="0010122C" w:rsidP="0010122C">
      <w:pPr>
        <w:jc w:val="both"/>
        <w:rPr>
          <w:rFonts w:asciiTheme="minorHAnsi" w:hAnsiTheme="minorHAnsi" w:cstheme="minorHAnsi"/>
          <w:sz w:val="22"/>
          <w:szCs w:val="22"/>
        </w:rPr>
      </w:pPr>
    </w:p>
    <w:p w14:paraId="11B36227" w14:textId="19ABF594" w:rsidR="0010122C" w:rsidRPr="0010122C" w:rsidRDefault="0010122C" w:rsidP="0010122C">
      <w:pPr>
        <w:pStyle w:val="PlainText"/>
        <w:rPr>
          <w:rFonts w:asciiTheme="minorHAnsi" w:eastAsia="NSimSun" w:hAnsiTheme="minorHAnsi" w:cstheme="minorHAnsi"/>
          <w:kern w:val="2"/>
          <w:szCs w:val="22"/>
          <w:lang w:eastAsia="zh-CN" w:bidi="hi-IN"/>
        </w:rPr>
      </w:pPr>
      <w:r w:rsidRPr="0010122C">
        <w:rPr>
          <w:rFonts w:asciiTheme="minorHAnsi" w:eastAsia="NSimSun" w:hAnsiTheme="minorHAnsi" w:cstheme="minorHAnsi"/>
          <w:kern w:val="2"/>
          <w:szCs w:val="22"/>
          <w:lang w:eastAsia="zh-CN" w:bidi="hi-IN"/>
        </w:rPr>
        <w:t xml:space="preserve">A Magyar Hospice Alapítvány 1991 óta végzi munkáját, mellyel a már nem gyógyítható daganatos betegek életvégi ellátásában, családjaik kísérésében </w:t>
      </w:r>
      <w:proofErr w:type="gramStart"/>
      <w:r w:rsidRPr="0010122C">
        <w:rPr>
          <w:rFonts w:asciiTheme="minorHAnsi" w:eastAsia="NSimSun" w:hAnsiTheme="minorHAnsi" w:cstheme="minorHAnsi"/>
          <w:kern w:val="2"/>
          <w:szCs w:val="22"/>
          <w:lang w:eastAsia="zh-CN" w:bidi="hi-IN"/>
        </w:rPr>
        <w:t>nyújt segítséget</w:t>
      </w:r>
      <w:proofErr w:type="gramEnd"/>
      <w:r w:rsidR="000A1AE5">
        <w:rPr>
          <w:rFonts w:asciiTheme="minorHAnsi" w:eastAsia="NSimSun" w:hAnsiTheme="minorHAnsi" w:cstheme="minorHAnsi"/>
          <w:kern w:val="2"/>
          <w:szCs w:val="22"/>
          <w:lang w:eastAsia="zh-CN" w:bidi="hi-IN"/>
        </w:rPr>
        <w:t xml:space="preserve"> -</w:t>
      </w:r>
      <w:r w:rsidRPr="0010122C">
        <w:rPr>
          <w:rFonts w:asciiTheme="minorHAnsi" w:eastAsia="NSimSun" w:hAnsiTheme="minorHAnsi" w:cstheme="minorHAnsi"/>
          <w:kern w:val="2"/>
          <w:szCs w:val="22"/>
          <w:lang w:eastAsia="zh-CN" w:bidi="hi-IN"/>
        </w:rPr>
        <w:t xml:space="preserve"> akár a betegek otthonában, akár az alapítvány Budapest Hospice Házában. Mindegyik ellátási forma térítésmentesen érhető el. Az alapítvány „Fogd a kezem!” gyermekhospice és palliatív otthonápolási programja 2010 őszén indult el. A program alapgondolata, hogy a család nyújtotta biztonság minden életkorban fontos, de különösen a beteg gyerekek esetében. Ezért kiemelten fontos, hogy a daganatos betegek aktív kezelésük lezárulása után otthonukban kaphassanak teljes körű, a testi és a lelki igényeket is szem előtt tartó egészségügyi ellátást.</w:t>
      </w:r>
    </w:p>
    <w:p w14:paraId="29C9233F" w14:textId="77777777" w:rsidR="0010122C" w:rsidRPr="0010122C" w:rsidRDefault="0010122C" w:rsidP="0010122C">
      <w:pPr>
        <w:jc w:val="both"/>
        <w:rPr>
          <w:rFonts w:asciiTheme="minorHAnsi" w:hAnsiTheme="minorHAnsi" w:cstheme="minorHAnsi"/>
          <w:i/>
          <w:iCs/>
          <w:color w:val="111111"/>
          <w:sz w:val="22"/>
          <w:szCs w:val="22"/>
        </w:rPr>
      </w:pPr>
    </w:p>
    <w:p w14:paraId="245A00C1" w14:textId="77777777" w:rsidR="0010122C" w:rsidRPr="0010122C" w:rsidRDefault="0010122C" w:rsidP="0010122C">
      <w:pPr>
        <w:pStyle w:val="PlainText"/>
        <w:jc w:val="both"/>
        <w:rPr>
          <w:rFonts w:asciiTheme="minorHAnsi" w:hAnsiTheme="minorHAnsi" w:cstheme="minorHAnsi"/>
          <w:szCs w:val="22"/>
        </w:rPr>
      </w:pPr>
      <w:r w:rsidRPr="0010122C">
        <w:rPr>
          <w:rFonts w:asciiTheme="minorHAnsi" w:hAnsiTheme="minorHAnsi" w:cstheme="minorHAnsi"/>
          <w:i/>
          <w:iCs/>
          <w:szCs w:val="22"/>
        </w:rPr>
        <w:t xml:space="preserve">„1991-ben </w:t>
      </w:r>
      <w:proofErr w:type="spellStart"/>
      <w:r w:rsidRPr="0010122C">
        <w:rPr>
          <w:rFonts w:asciiTheme="minorHAnsi" w:hAnsiTheme="minorHAnsi" w:cstheme="minorHAnsi"/>
          <w:i/>
          <w:iCs/>
          <w:szCs w:val="22"/>
        </w:rPr>
        <w:t>Polcz</w:t>
      </w:r>
      <w:proofErr w:type="spellEnd"/>
      <w:r w:rsidRPr="0010122C">
        <w:rPr>
          <w:rFonts w:asciiTheme="minorHAnsi" w:hAnsiTheme="minorHAnsi" w:cstheme="minorHAnsi"/>
          <w:i/>
          <w:iCs/>
          <w:szCs w:val="22"/>
        </w:rPr>
        <w:t xml:space="preserve"> </w:t>
      </w:r>
      <w:proofErr w:type="spellStart"/>
      <w:r w:rsidRPr="0010122C">
        <w:rPr>
          <w:rFonts w:asciiTheme="minorHAnsi" w:hAnsiTheme="minorHAnsi" w:cstheme="minorHAnsi"/>
          <w:i/>
          <w:iCs/>
          <w:szCs w:val="22"/>
        </w:rPr>
        <w:t>Alaine-nel</w:t>
      </w:r>
      <w:proofErr w:type="spellEnd"/>
      <w:r w:rsidRPr="0010122C">
        <w:rPr>
          <w:rFonts w:asciiTheme="minorHAnsi" w:hAnsiTheme="minorHAnsi" w:cstheme="minorHAnsi"/>
          <w:i/>
          <w:iCs/>
          <w:szCs w:val="22"/>
        </w:rPr>
        <w:t xml:space="preserve"> indítottuk el a végstádiumú daganatos betegek fájdalomcsillapító, tüneteket enyhítő ellátását. A kulcsszó számunkra akkor is és azóta is a méltóság: hogy a gyógyíthatatlan daganatos betegek életük utolsó szakaszát értékes emberként, fájdalmak nélkül, szeretetben élhessék”</w:t>
      </w:r>
      <w:r w:rsidRPr="0010122C">
        <w:rPr>
          <w:rFonts w:asciiTheme="minorHAnsi" w:hAnsiTheme="minorHAnsi" w:cstheme="minorHAnsi"/>
          <w:szCs w:val="22"/>
        </w:rPr>
        <w:t xml:space="preserve"> – emelte ki dr. </w:t>
      </w:r>
      <w:proofErr w:type="spellStart"/>
      <w:r w:rsidRPr="0010122C">
        <w:rPr>
          <w:rFonts w:asciiTheme="minorHAnsi" w:hAnsiTheme="minorHAnsi" w:cstheme="minorHAnsi"/>
          <w:szCs w:val="22"/>
        </w:rPr>
        <w:t>Muszbek</w:t>
      </w:r>
      <w:proofErr w:type="spellEnd"/>
      <w:r w:rsidRPr="0010122C">
        <w:rPr>
          <w:rFonts w:asciiTheme="minorHAnsi" w:hAnsiTheme="minorHAnsi" w:cstheme="minorHAnsi"/>
          <w:szCs w:val="22"/>
        </w:rPr>
        <w:t xml:space="preserve"> Katalin, a Magyar Hospice Alapítvány orvos-igazgatója. Hozzátette: </w:t>
      </w:r>
      <w:r w:rsidRPr="0010122C">
        <w:rPr>
          <w:rFonts w:asciiTheme="minorHAnsi" w:hAnsiTheme="minorHAnsi" w:cstheme="minorHAnsi"/>
          <w:i/>
          <w:iCs/>
          <w:szCs w:val="22"/>
        </w:rPr>
        <w:t>„egy hozzánk hasonló alapítványnak azért van rendkívüli szüksége támogatásra, társadalmi összefogásra, mert minden ellátásunk teljen térítésmentes”</w:t>
      </w:r>
      <w:r w:rsidRPr="0010122C">
        <w:rPr>
          <w:rFonts w:asciiTheme="minorHAnsi" w:hAnsiTheme="minorHAnsi" w:cstheme="minorHAnsi"/>
          <w:szCs w:val="22"/>
        </w:rPr>
        <w:t>.</w:t>
      </w:r>
    </w:p>
    <w:p w14:paraId="2BDBAFED" w14:textId="77777777" w:rsidR="0010122C" w:rsidRPr="0010122C" w:rsidRDefault="0010122C" w:rsidP="0010122C">
      <w:pPr>
        <w:pStyle w:val="PlainText"/>
        <w:rPr>
          <w:rFonts w:asciiTheme="minorHAnsi" w:hAnsiTheme="minorHAnsi" w:cstheme="minorHAnsi"/>
          <w:szCs w:val="22"/>
        </w:rPr>
      </w:pPr>
    </w:p>
    <w:p w14:paraId="25F8D956" w14:textId="77777777" w:rsidR="0010122C" w:rsidRPr="0010122C" w:rsidRDefault="0010122C" w:rsidP="0010122C">
      <w:pPr>
        <w:jc w:val="both"/>
        <w:rPr>
          <w:rFonts w:asciiTheme="minorHAnsi" w:hAnsiTheme="minorHAnsi" w:cstheme="minorHAnsi"/>
          <w:sz w:val="22"/>
          <w:szCs w:val="22"/>
        </w:rPr>
      </w:pPr>
      <w:r w:rsidRPr="0010122C">
        <w:rPr>
          <w:rFonts w:asciiTheme="minorHAnsi" w:hAnsiTheme="minorHAnsi" w:cstheme="minorHAnsi"/>
          <w:i/>
          <w:iCs/>
          <w:sz w:val="22"/>
          <w:szCs w:val="22"/>
        </w:rPr>
        <w:t>„</w:t>
      </w:r>
      <w:proofErr w:type="spellStart"/>
      <w:r w:rsidRPr="0010122C">
        <w:rPr>
          <w:rFonts w:asciiTheme="minorHAnsi" w:hAnsiTheme="minorHAnsi" w:cstheme="minorHAnsi"/>
          <w:i/>
          <w:iCs/>
          <w:sz w:val="22"/>
          <w:szCs w:val="22"/>
        </w:rPr>
        <w:t>Eliud</w:t>
      </w:r>
      <w:proofErr w:type="spellEnd"/>
      <w:r w:rsidRPr="0010122C">
        <w:rPr>
          <w:rFonts w:asciiTheme="minorHAnsi" w:hAnsiTheme="minorHAnsi" w:cstheme="minorHAnsi"/>
          <w:i/>
          <w:iCs/>
          <w:sz w:val="22"/>
          <w:szCs w:val="22"/>
        </w:rPr>
        <w:t xml:space="preserve"> </w:t>
      </w:r>
      <w:proofErr w:type="spellStart"/>
      <w:r w:rsidRPr="0010122C">
        <w:rPr>
          <w:rFonts w:asciiTheme="minorHAnsi" w:hAnsiTheme="minorHAnsi" w:cstheme="minorHAnsi"/>
          <w:i/>
          <w:iCs/>
          <w:sz w:val="22"/>
          <w:szCs w:val="22"/>
        </w:rPr>
        <w:t>Kipchoge</w:t>
      </w:r>
      <w:proofErr w:type="spellEnd"/>
      <w:r w:rsidRPr="0010122C">
        <w:rPr>
          <w:rFonts w:asciiTheme="minorHAnsi" w:hAnsiTheme="minorHAnsi" w:cstheme="minorHAnsi"/>
          <w:i/>
          <w:iCs/>
          <w:sz w:val="22"/>
          <w:szCs w:val="22"/>
        </w:rPr>
        <w:t xml:space="preserve"> már többször példát mutatott a világnak belső erőből, helytállásból és a másokért történő kiállásból. Nagyon büszkék vagyunk rá, hogy egy ilyen legenda csatlakozott az NN Biztosító kezdeményezéséhez, hogy együtt segítsük a Magyar Hospice Alapítvány tevékenységét. Bízunk benne, hogy a futás rajongóival karöltve hathatós segítséget adhatunk az alapítvány betegei számára”</w:t>
      </w:r>
      <w:r w:rsidRPr="0010122C">
        <w:rPr>
          <w:rFonts w:asciiTheme="minorHAnsi" w:hAnsiTheme="minorHAnsi" w:cstheme="minorHAnsi"/>
          <w:sz w:val="22"/>
          <w:szCs w:val="22"/>
        </w:rPr>
        <w:t xml:space="preserve"> – nyilatkozta Holló Bence, az NN Biztosító vezérigazgatója.</w:t>
      </w:r>
    </w:p>
    <w:p w14:paraId="56B68199" w14:textId="77777777" w:rsidR="0010122C" w:rsidRPr="0010122C" w:rsidRDefault="0010122C" w:rsidP="0010122C">
      <w:pPr>
        <w:jc w:val="both"/>
        <w:rPr>
          <w:rFonts w:asciiTheme="minorHAnsi" w:hAnsiTheme="minorHAnsi" w:cstheme="minorHAnsi"/>
          <w:sz w:val="22"/>
          <w:szCs w:val="22"/>
        </w:rPr>
      </w:pPr>
    </w:p>
    <w:p w14:paraId="32969DC1" w14:textId="77777777" w:rsidR="0010122C" w:rsidRPr="0010122C" w:rsidRDefault="0010122C" w:rsidP="0010122C">
      <w:pPr>
        <w:jc w:val="both"/>
        <w:rPr>
          <w:rFonts w:asciiTheme="minorHAnsi" w:hAnsiTheme="minorHAnsi" w:cstheme="minorHAnsi"/>
          <w:sz w:val="22"/>
          <w:szCs w:val="22"/>
        </w:rPr>
      </w:pPr>
      <w:proofErr w:type="spellStart"/>
      <w:r w:rsidRPr="0010122C">
        <w:rPr>
          <w:rFonts w:asciiTheme="minorHAnsi" w:hAnsiTheme="minorHAnsi" w:cstheme="minorHAnsi"/>
          <w:sz w:val="22"/>
          <w:szCs w:val="22"/>
        </w:rPr>
        <w:t>Eliud</w:t>
      </w:r>
      <w:proofErr w:type="spellEnd"/>
      <w:r w:rsidRPr="0010122C">
        <w:rPr>
          <w:rFonts w:asciiTheme="minorHAnsi" w:hAnsiTheme="minorHAnsi" w:cstheme="minorHAnsi"/>
          <w:sz w:val="22"/>
          <w:szCs w:val="22"/>
        </w:rPr>
        <w:t xml:space="preserve"> </w:t>
      </w:r>
      <w:proofErr w:type="spellStart"/>
      <w:r w:rsidRPr="0010122C">
        <w:rPr>
          <w:rFonts w:asciiTheme="minorHAnsi" w:hAnsiTheme="minorHAnsi" w:cstheme="minorHAnsi"/>
          <w:sz w:val="22"/>
          <w:szCs w:val="22"/>
        </w:rPr>
        <w:t>Kipchoge</w:t>
      </w:r>
      <w:proofErr w:type="spellEnd"/>
      <w:r w:rsidRPr="0010122C">
        <w:rPr>
          <w:rFonts w:asciiTheme="minorHAnsi" w:hAnsiTheme="minorHAnsi" w:cstheme="minorHAnsi"/>
          <w:sz w:val="22"/>
          <w:szCs w:val="22"/>
        </w:rPr>
        <w:t xml:space="preserve">, az NN </w:t>
      </w:r>
      <w:proofErr w:type="spellStart"/>
      <w:r w:rsidRPr="0010122C">
        <w:rPr>
          <w:rFonts w:asciiTheme="minorHAnsi" w:hAnsiTheme="minorHAnsi" w:cstheme="minorHAnsi"/>
          <w:sz w:val="22"/>
          <w:szCs w:val="22"/>
        </w:rPr>
        <w:t>Running</w:t>
      </w:r>
      <w:proofErr w:type="spellEnd"/>
      <w:r w:rsidRPr="0010122C">
        <w:rPr>
          <w:rFonts w:asciiTheme="minorHAnsi" w:hAnsiTheme="minorHAnsi" w:cstheme="minorHAnsi"/>
          <w:sz w:val="22"/>
          <w:szCs w:val="22"/>
        </w:rPr>
        <w:t xml:space="preserve"> Team tagja kétszeres olimpiai bajnok, világbajnok és további 10 világverseny aranyérmese. Emellett ő volt az első, aki 2 órán belül tudta teljesíteni a maratont: 2019 októberében Bécsben </w:t>
      </w:r>
      <w:r w:rsidRPr="0010122C">
        <w:rPr>
          <w:rFonts w:asciiTheme="minorHAnsi" w:hAnsiTheme="minorHAnsi" w:cstheme="minorHAnsi"/>
          <w:color w:val="202122"/>
          <w:sz w:val="22"/>
          <w:szCs w:val="22"/>
          <w:shd w:val="clear" w:color="auto" w:fill="FFFFFF"/>
        </w:rPr>
        <w:t xml:space="preserve">1:59:40-es idővel futotta le a 42 km-es távot. </w:t>
      </w:r>
      <w:proofErr w:type="spellStart"/>
      <w:r w:rsidRPr="0010122C">
        <w:rPr>
          <w:rFonts w:asciiTheme="minorHAnsi" w:hAnsiTheme="minorHAnsi" w:cstheme="minorHAnsi"/>
          <w:color w:val="202122"/>
          <w:sz w:val="22"/>
          <w:szCs w:val="22"/>
          <w:shd w:val="clear" w:color="auto" w:fill="FFFFFF"/>
        </w:rPr>
        <w:t>Kipchoge</w:t>
      </w:r>
      <w:proofErr w:type="spellEnd"/>
      <w:r w:rsidRPr="0010122C">
        <w:rPr>
          <w:rFonts w:asciiTheme="minorHAnsi" w:hAnsiTheme="minorHAnsi" w:cstheme="minorHAnsi"/>
          <w:sz w:val="22"/>
          <w:szCs w:val="22"/>
        </w:rPr>
        <w:t xml:space="preserve"> őszintén hisz abban, hogy az együttműködés elérhetetlennek tűnő célokat is elérhetővé tesz, és hogy a sikerhez mindenki hozzáteheti a maga részét. </w:t>
      </w:r>
      <w:r w:rsidRPr="0010122C">
        <w:rPr>
          <w:rFonts w:asciiTheme="minorHAnsi" w:hAnsiTheme="minorHAnsi" w:cstheme="minorHAnsi"/>
          <w:sz w:val="22"/>
          <w:szCs w:val="22"/>
        </w:rPr>
        <w:lastRenderedPageBreak/>
        <w:t>Ahogyan az egyik leggyakrabban idézett beszédében megfogalmazta: „A csapatmunka miatt vagyok itt. Azért vagyok itt, mert a sport a közös ügyünk. A valódi csapatmunkáról beszélek. A csapatmunka az, ami segít. A Hősök Képlete: az én száz százalékom semmi az egész csapat egy százalékához képest, és a csapat egy százaléka semmi, ha én nem adom bele a saját száz százalékomat. Ez a csapatmunka értelme."</w:t>
      </w:r>
    </w:p>
    <w:p w14:paraId="46A38952" w14:textId="77777777" w:rsidR="00BE304D" w:rsidRPr="005D75CA" w:rsidRDefault="00BE304D" w:rsidP="000D687B">
      <w:pPr>
        <w:jc w:val="both"/>
        <w:rPr>
          <w:rFonts w:asciiTheme="minorHAnsi" w:hAnsiTheme="minorHAnsi" w:cstheme="minorHAnsi"/>
          <w:sz w:val="22"/>
          <w:szCs w:val="22"/>
        </w:rPr>
      </w:pPr>
    </w:p>
    <w:p w14:paraId="128E0B9F" w14:textId="77777777" w:rsidR="0038450E" w:rsidRPr="005D75CA" w:rsidRDefault="0038450E" w:rsidP="0038450E">
      <w:pPr>
        <w:jc w:val="both"/>
        <w:rPr>
          <w:rFonts w:hint="eastAsia"/>
          <w:sz w:val="22"/>
          <w:szCs w:val="22"/>
        </w:rPr>
      </w:pPr>
    </w:p>
    <w:p w14:paraId="5187EEA4" w14:textId="77777777" w:rsidR="00C23F2A" w:rsidRDefault="00C23F2A" w:rsidP="00052AEF">
      <w:pPr>
        <w:rPr>
          <w:rFonts w:asciiTheme="minorHAnsi" w:hAnsiTheme="minorHAnsi" w:cstheme="minorHAnsi"/>
          <w:sz w:val="22"/>
          <w:szCs w:val="22"/>
        </w:rPr>
      </w:pPr>
      <w:r w:rsidRPr="00C23F2A">
        <w:rPr>
          <w:rFonts w:asciiTheme="minorHAnsi" w:hAnsiTheme="minorHAnsi" w:cstheme="minorHAnsi"/>
          <w:sz w:val="22"/>
          <w:szCs w:val="22"/>
        </w:rPr>
        <w:t xml:space="preserve">Sárvári Marcell </w:t>
      </w:r>
      <w:r w:rsidRPr="00C23F2A">
        <w:rPr>
          <w:rFonts w:asciiTheme="minorHAnsi" w:hAnsiTheme="minorHAnsi" w:cstheme="minorHAnsi"/>
          <w:sz w:val="22"/>
          <w:szCs w:val="22"/>
        </w:rPr>
        <w:br/>
        <w:t xml:space="preserve">+36 (20) 467 2816; </w:t>
      </w:r>
    </w:p>
    <w:p w14:paraId="66DAE583" w14:textId="77777777" w:rsidR="00C23F2A" w:rsidRPr="0038450E" w:rsidRDefault="00000000" w:rsidP="00052AEF">
      <w:pPr>
        <w:rPr>
          <w:rFonts w:asciiTheme="minorHAnsi" w:hAnsiTheme="minorHAnsi" w:cstheme="minorHAnsi"/>
          <w:sz w:val="22"/>
          <w:szCs w:val="22"/>
        </w:rPr>
      </w:pPr>
      <w:hyperlink r:id="rId10">
        <w:r w:rsidR="00C23F2A" w:rsidRPr="0038450E">
          <w:rPr>
            <w:rStyle w:val="Internet-hivatkozs"/>
            <w:rFonts w:asciiTheme="minorHAnsi" w:hAnsiTheme="minorHAnsi" w:cstheme="minorHAnsi"/>
            <w:sz w:val="22"/>
            <w:szCs w:val="22"/>
          </w:rPr>
          <w:t>sarvari.marcell@nn.hu</w:t>
        </w:r>
      </w:hyperlink>
      <w:r w:rsidR="00C23F2A" w:rsidRPr="0038450E">
        <w:rPr>
          <w:rFonts w:asciiTheme="minorHAnsi" w:hAnsiTheme="minorHAnsi" w:cstheme="minorHAnsi"/>
          <w:sz w:val="22"/>
          <w:szCs w:val="22"/>
        </w:rPr>
        <w:t xml:space="preserve"> </w:t>
      </w:r>
    </w:p>
    <w:p w14:paraId="3156F85B" w14:textId="051FAFD4" w:rsidR="00C23F2A" w:rsidRPr="00C23F2A" w:rsidRDefault="00C23F2A" w:rsidP="00C23F2A">
      <w:pPr>
        <w:spacing w:after="100" w:afterAutospacing="1" w:line="280" w:lineRule="auto"/>
        <w:rPr>
          <w:rFonts w:asciiTheme="minorHAnsi" w:hAnsiTheme="minorHAnsi" w:cstheme="minorHAnsi"/>
          <w:sz w:val="22"/>
          <w:szCs w:val="22"/>
        </w:rPr>
      </w:pPr>
    </w:p>
    <w:p w14:paraId="4C3F1201" w14:textId="77777777" w:rsidR="00C23F2A" w:rsidRPr="00A021CD" w:rsidRDefault="00C23F2A" w:rsidP="00C23F2A">
      <w:pPr>
        <w:ind w:left="284"/>
        <w:jc w:val="center"/>
        <w:rPr>
          <w:rFonts w:hint="eastAsia"/>
        </w:rPr>
      </w:pPr>
      <w:r w:rsidRPr="00A021CD">
        <w:t>***</w:t>
      </w:r>
    </w:p>
    <w:p w14:paraId="2AA27C6B" w14:textId="77777777" w:rsidR="00C23F2A" w:rsidRPr="00C23F2A" w:rsidRDefault="00C23F2A" w:rsidP="00C23F2A">
      <w:pPr>
        <w:spacing w:line="260" w:lineRule="atLeast"/>
        <w:rPr>
          <w:rFonts w:asciiTheme="minorHAnsi" w:hAnsiTheme="minorHAnsi" w:cstheme="minorHAnsi"/>
          <w:color w:val="000000"/>
        </w:rPr>
      </w:pPr>
      <w:r w:rsidRPr="00C23F2A">
        <w:rPr>
          <w:rFonts w:asciiTheme="minorHAnsi" w:hAnsiTheme="minorHAnsi" w:cstheme="minorHAnsi"/>
          <w:b/>
          <w:color w:val="000000"/>
          <w:sz w:val="18"/>
        </w:rPr>
        <w:t>NN Biztosító Zrt.</w:t>
      </w:r>
    </w:p>
    <w:p w14:paraId="368BD65C" w14:textId="77777777" w:rsidR="00C23F2A" w:rsidRPr="00C23F2A" w:rsidRDefault="00C23F2A" w:rsidP="00C23F2A">
      <w:pPr>
        <w:spacing w:line="260" w:lineRule="atLeast"/>
        <w:jc w:val="both"/>
        <w:rPr>
          <w:rFonts w:asciiTheme="minorHAnsi" w:hAnsiTheme="minorHAnsi" w:cstheme="minorHAnsi"/>
          <w:color w:val="000000"/>
          <w:sz w:val="18"/>
        </w:rPr>
      </w:pPr>
      <w:r w:rsidRPr="00C23F2A">
        <w:rPr>
          <w:rFonts w:asciiTheme="minorHAnsi" w:hAnsiTheme="minorHAnsi" w:cstheme="minorHAnsi"/>
          <w:color w:val="000000"/>
          <w:sz w:val="18"/>
        </w:rPr>
        <w:t>Az NN Biztosító Zrt. 1991 óta kínál magas színvonalú élet- és kiegészítő biztosítási szolgáltatásokat Magyarországon. A vállalat három alapértéke – az odafigyelés, átláthatóság és elkötelezettség – mentén célunk, hogy átlátható és igényre szabott termékeinkkel hozzásegítsük ügyfeleinket pénzügyi biztonságuk megteremtéséhez. Stratégiánk középpontjában az olyan digitális megoldások kidolgozása áll, amelyek révén egyszerűen, online, illetve okoseszközökről kezelhető, rugalmas biztosítási szolgáltatásokat kínálhatunk ügyfeleinknek, hogy arra koncentrálhassanak, ami igazán fontos számukra.</w:t>
      </w:r>
    </w:p>
    <w:p w14:paraId="668B8C30" w14:textId="0F2665CF" w:rsidR="0038450E" w:rsidRPr="006A2FF1" w:rsidRDefault="00C23F2A" w:rsidP="006A2FF1">
      <w:pPr>
        <w:spacing w:line="260" w:lineRule="atLeast"/>
        <w:jc w:val="both"/>
        <w:rPr>
          <w:rFonts w:asciiTheme="minorHAnsi" w:hAnsiTheme="minorHAnsi" w:cstheme="minorHAnsi"/>
          <w:color w:val="000000"/>
          <w:sz w:val="18"/>
        </w:rPr>
      </w:pPr>
      <w:r w:rsidRPr="00C23F2A">
        <w:rPr>
          <w:rFonts w:asciiTheme="minorHAnsi" w:hAnsiTheme="minorHAnsi" w:cstheme="minorHAnsi"/>
          <w:color w:val="000000"/>
          <w:sz w:val="18"/>
        </w:rPr>
        <w:t xml:space="preserve">Az NN Biztosító Zrt. az NN Group nyilvánosan jegyzett részvénytársaság tagja. A biztosítási és vagyonkezelő cégcsoport 11 országban van jelen, Európában és Japánban egyaránt a piac vezető szereplői közé tartozik. Munkatársaival a cégcsoport </w:t>
      </w:r>
      <w:bookmarkStart w:id="0" w:name="_Hlk99616156"/>
      <w:r w:rsidRPr="00C23F2A">
        <w:rPr>
          <w:rFonts w:asciiTheme="minorHAnsi" w:hAnsiTheme="minorHAnsi" w:cstheme="minorHAnsi"/>
          <w:color w:val="000000"/>
          <w:sz w:val="18"/>
        </w:rPr>
        <w:t>nyugdíj-, biztosítási, banki és befektetési szolgáltatásokat nyújt mintegy 18 millió ügyfelének</w:t>
      </w:r>
      <w:bookmarkEnd w:id="0"/>
      <w:r w:rsidRPr="00C23F2A">
        <w:rPr>
          <w:rFonts w:asciiTheme="minorHAnsi" w:hAnsiTheme="minorHAnsi" w:cstheme="minorHAnsi"/>
          <w:color w:val="000000"/>
          <w:sz w:val="18"/>
        </w:rPr>
        <w:t xml:space="preserve">. Az </w:t>
      </w:r>
      <w:r w:rsidRPr="00C23F2A">
        <w:rPr>
          <w:rStyle w:val="normaltextrun"/>
          <w:rFonts w:asciiTheme="minorHAnsi" w:hAnsiTheme="minorHAnsi" w:cstheme="minorHAnsi"/>
          <w:color w:val="000000"/>
          <w:sz w:val="19"/>
          <w:szCs w:val="19"/>
          <w:shd w:val="clear" w:color="auto" w:fill="FFFFFF"/>
          <w:lang w:val="en-GB"/>
        </w:rPr>
        <w:t xml:space="preserve">Euronext Amsterdam (NN)-on </w:t>
      </w:r>
      <w:proofErr w:type="spellStart"/>
      <w:r w:rsidRPr="00C23F2A">
        <w:rPr>
          <w:rStyle w:val="normaltextrun"/>
          <w:rFonts w:asciiTheme="minorHAnsi" w:hAnsiTheme="minorHAnsi" w:cstheme="minorHAnsi"/>
          <w:color w:val="000000"/>
          <w:sz w:val="19"/>
          <w:szCs w:val="19"/>
          <w:shd w:val="clear" w:color="auto" w:fill="FFFFFF"/>
          <w:lang w:val="en-GB"/>
        </w:rPr>
        <w:t>jegyzett</w:t>
      </w:r>
      <w:proofErr w:type="spellEnd"/>
      <w:r w:rsidRPr="00C23F2A">
        <w:rPr>
          <w:rStyle w:val="normaltextrun"/>
          <w:rFonts w:asciiTheme="minorHAnsi" w:hAnsiTheme="minorHAnsi" w:cstheme="minorHAnsi"/>
          <w:color w:val="000000"/>
          <w:sz w:val="19"/>
          <w:szCs w:val="19"/>
          <w:shd w:val="clear" w:color="auto" w:fill="FFFFFF"/>
          <w:lang w:val="en-GB"/>
        </w:rPr>
        <w:t xml:space="preserve"> </w:t>
      </w:r>
      <w:r w:rsidRPr="00C23F2A">
        <w:rPr>
          <w:rFonts w:asciiTheme="minorHAnsi" w:hAnsiTheme="minorHAnsi" w:cstheme="minorHAnsi"/>
          <w:color w:val="000000"/>
          <w:sz w:val="18"/>
        </w:rPr>
        <w:t>NN Csoport magába foglalja a</w:t>
      </w:r>
      <w:r w:rsidRPr="00C23F2A">
        <w:rPr>
          <w:rStyle w:val="spellingerror"/>
          <w:rFonts w:asciiTheme="minorHAnsi" w:hAnsiTheme="minorHAnsi" w:cstheme="minorHAnsi"/>
          <w:color w:val="000000"/>
          <w:sz w:val="19"/>
          <w:szCs w:val="19"/>
          <w:shd w:val="clear" w:color="auto" w:fill="FFFFFF"/>
          <w:lang w:val="en-GB"/>
        </w:rPr>
        <w:t xml:space="preserve"> </w:t>
      </w:r>
      <w:proofErr w:type="spellStart"/>
      <w:r w:rsidRPr="00C23F2A">
        <w:rPr>
          <w:rStyle w:val="spellingerror"/>
          <w:rFonts w:asciiTheme="minorHAnsi" w:hAnsiTheme="minorHAnsi" w:cstheme="minorHAnsi"/>
          <w:color w:val="000000"/>
          <w:sz w:val="19"/>
          <w:szCs w:val="19"/>
          <w:shd w:val="clear" w:color="auto" w:fill="FFFFFF"/>
          <w:lang w:val="en-GB"/>
        </w:rPr>
        <w:t>Nationale</w:t>
      </w:r>
      <w:r w:rsidRPr="00C23F2A">
        <w:rPr>
          <w:rStyle w:val="normaltextrun"/>
          <w:rFonts w:asciiTheme="minorHAnsi" w:hAnsiTheme="minorHAnsi" w:cstheme="minorHAnsi"/>
          <w:color w:val="000000"/>
          <w:sz w:val="19"/>
          <w:szCs w:val="19"/>
          <w:shd w:val="clear" w:color="auto" w:fill="FFFFFF"/>
          <w:lang w:val="en-GB"/>
        </w:rPr>
        <w:t>-Nederlanden</w:t>
      </w:r>
      <w:proofErr w:type="spellEnd"/>
      <w:r w:rsidRPr="00C23F2A">
        <w:rPr>
          <w:rStyle w:val="normaltextrun"/>
          <w:rFonts w:asciiTheme="minorHAnsi" w:hAnsiTheme="minorHAnsi" w:cstheme="minorHAnsi"/>
          <w:color w:val="000000"/>
          <w:sz w:val="19"/>
          <w:szCs w:val="19"/>
          <w:shd w:val="clear" w:color="auto" w:fill="FFFFFF"/>
          <w:lang w:val="en-GB"/>
        </w:rPr>
        <w:t xml:space="preserve">, NN, ABN AMRO Insurance, </w:t>
      </w:r>
      <w:proofErr w:type="spellStart"/>
      <w:r w:rsidRPr="00C23F2A">
        <w:rPr>
          <w:rStyle w:val="normaltextrun"/>
          <w:rFonts w:asciiTheme="minorHAnsi" w:hAnsiTheme="minorHAnsi" w:cstheme="minorHAnsi"/>
          <w:color w:val="000000"/>
          <w:sz w:val="19"/>
          <w:szCs w:val="19"/>
          <w:shd w:val="clear" w:color="auto" w:fill="FFFFFF"/>
          <w:lang w:val="en-GB"/>
        </w:rPr>
        <w:t>Movir</w:t>
      </w:r>
      <w:proofErr w:type="spellEnd"/>
      <w:r w:rsidRPr="00C23F2A">
        <w:rPr>
          <w:rStyle w:val="normaltextrun"/>
          <w:rFonts w:asciiTheme="minorHAnsi" w:hAnsiTheme="minorHAnsi" w:cstheme="minorHAnsi"/>
          <w:color w:val="000000"/>
          <w:sz w:val="19"/>
          <w:szCs w:val="19"/>
          <w:shd w:val="clear" w:color="auto" w:fill="FFFFFF"/>
          <w:lang w:val="en-GB"/>
        </w:rPr>
        <w:t xml:space="preserve">, AZL, </w:t>
      </w:r>
      <w:proofErr w:type="spellStart"/>
      <w:r w:rsidRPr="00C23F2A">
        <w:rPr>
          <w:rStyle w:val="spellingerror"/>
          <w:rFonts w:asciiTheme="minorHAnsi" w:hAnsiTheme="minorHAnsi" w:cstheme="minorHAnsi"/>
          <w:color w:val="000000"/>
          <w:sz w:val="19"/>
          <w:szCs w:val="19"/>
          <w:shd w:val="clear" w:color="auto" w:fill="FFFFFF"/>
          <w:lang w:val="en-GB"/>
        </w:rPr>
        <w:t>BeFrank</w:t>
      </w:r>
      <w:proofErr w:type="spellEnd"/>
      <w:r w:rsidRPr="00C23F2A">
        <w:rPr>
          <w:rStyle w:val="normaltextrun"/>
          <w:rFonts w:asciiTheme="minorHAnsi" w:hAnsiTheme="minorHAnsi" w:cstheme="minorHAnsi"/>
          <w:color w:val="000000"/>
          <w:sz w:val="19"/>
          <w:szCs w:val="19"/>
          <w:shd w:val="clear" w:color="auto" w:fill="FFFFFF"/>
          <w:lang w:val="en-GB"/>
        </w:rPr>
        <w:t xml:space="preserve">, OHRA </w:t>
      </w:r>
      <w:proofErr w:type="spellStart"/>
      <w:r w:rsidRPr="00C23F2A">
        <w:rPr>
          <w:rStyle w:val="normaltextrun"/>
          <w:rFonts w:asciiTheme="minorHAnsi" w:hAnsiTheme="minorHAnsi" w:cstheme="minorHAnsi"/>
          <w:color w:val="000000"/>
          <w:sz w:val="19"/>
          <w:szCs w:val="19"/>
          <w:shd w:val="clear" w:color="auto" w:fill="FFFFFF"/>
          <w:lang w:val="en-GB"/>
        </w:rPr>
        <w:t>és</w:t>
      </w:r>
      <w:proofErr w:type="spellEnd"/>
      <w:r w:rsidRPr="00C23F2A">
        <w:rPr>
          <w:rStyle w:val="normaltextrun"/>
          <w:rFonts w:asciiTheme="minorHAnsi" w:hAnsiTheme="minorHAnsi" w:cstheme="minorHAnsi"/>
          <w:color w:val="000000"/>
          <w:sz w:val="19"/>
          <w:szCs w:val="19"/>
          <w:shd w:val="clear" w:color="auto" w:fill="FFFFFF"/>
          <w:lang w:val="en-GB"/>
        </w:rPr>
        <w:t xml:space="preserve"> </w:t>
      </w:r>
      <w:proofErr w:type="spellStart"/>
      <w:r w:rsidRPr="00C23F2A">
        <w:rPr>
          <w:rStyle w:val="spellingerror"/>
          <w:rFonts w:asciiTheme="minorHAnsi" w:hAnsiTheme="minorHAnsi" w:cstheme="minorHAnsi"/>
          <w:color w:val="000000"/>
          <w:sz w:val="19"/>
          <w:szCs w:val="19"/>
          <w:shd w:val="clear" w:color="auto" w:fill="FFFFFF"/>
          <w:lang w:val="en-GB"/>
        </w:rPr>
        <w:t>Woonnu</w:t>
      </w:r>
      <w:proofErr w:type="spellEnd"/>
      <w:r w:rsidRPr="00C23F2A">
        <w:rPr>
          <w:rStyle w:val="spellingerror"/>
          <w:rFonts w:asciiTheme="minorHAnsi" w:hAnsiTheme="minorHAnsi" w:cstheme="minorHAnsi"/>
          <w:color w:val="000000"/>
          <w:sz w:val="19"/>
          <w:szCs w:val="19"/>
          <w:shd w:val="clear" w:color="auto" w:fill="FFFFFF"/>
          <w:lang w:val="en-GB"/>
        </w:rPr>
        <w:t xml:space="preserve"> </w:t>
      </w:r>
      <w:proofErr w:type="spellStart"/>
      <w:r w:rsidRPr="00C23F2A">
        <w:rPr>
          <w:rStyle w:val="spellingerror"/>
          <w:rFonts w:asciiTheme="minorHAnsi" w:hAnsiTheme="minorHAnsi" w:cstheme="minorHAnsi"/>
          <w:color w:val="000000"/>
          <w:sz w:val="19"/>
          <w:szCs w:val="19"/>
          <w:shd w:val="clear" w:color="auto" w:fill="FFFFFF"/>
          <w:lang w:val="en-GB"/>
        </w:rPr>
        <w:t>cégeket</w:t>
      </w:r>
      <w:proofErr w:type="spellEnd"/>
      <w:r w:rsidRPr="00C23F2A">
        <w:rPr>
          <w:rStyle w:val="normaltextrun"/>
          <w:rFonts w:asciiTheme="minorHAnsi" w:hAnsiTheme="minorHAnsi" w:cstheme="minorHAnsi"/>
          <w:color w:val="000000"/>
          <w:sz w:val="19"/>
          <w:szCs w:val="19"/>
          <w:shd w:val="clear" w:color="auto" w:fill="FFFFFF"/>
          <w:lang w:val="en-GB"/>
        </w:rPr>
        <w:t>.</w:t>
      </w:r>
    </w:p>
    <w:sectPr w:rsidR="0038450E" w:rsidRPr="006A2FF1" w:rsidSect="002C7210">
      <w:headerReference w:type="default" r:id="rId11"/>
      <w:pgSz w:w="11906" w:h="16838"/>
      <w:pgMar w:top="1134" w:right="1134" w:bottom="1134" w:left="1134" w:header="0" w:footer="0" w:gutter="0"/>
      <w:cols w:space="708"/>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2004C" w14:textId="77777777" w:rsidR="00FA4CBD" w:rsidRDefault="00FA4CBD" w:rsidP="004872F6">
      <w:pPr>
        <w:rPr>
          <w:rFonts w:hint="eastAsia"/>
        </w:rPr>
      </w:pPr>
      <w:r>
        <w:separator/>
      </w:r>
    </w:p>
  </w:endnote>
  <w:endnote w:type="continuationSeparator" w:id="0">
    <w:p w14:paraId="1DC821C2" w14:textId="77777777" w:rsidR="00FA4CBD" w:rsidRDefault="00FA4CBD" w:rsidP="004872F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Liberation Serif">
    <w:altName w:val="Times New Roman"/>
    <w:panose1 w:val="020B0604020202020204"/>
    <w:charset w:val="EE"/>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2" w:usb2="00000016" w:usb3="00000000" w:csb0="0004001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A237F" w14:textId="77777777" w:rsidR="00FA4CBD" w:rsidRDefault="00FA4CBD" w:rsidP="004872F6">
      <w:pPr>
        <w:rPr>
          <w:rFonts w:hint="eastAsia"/>
        </w:rPr>
      </w:pPr>
      <w:r>
        <w:separator/>
      </w:r>
    </w:p>
  </w:footnote>
  <w:footnote w:type="continuationSeparator" w:id="0">
    <w:p w14:paraId="5ECA2E88" w14:textId="77777777" w:rsidR="00FA4CBD" w:rsidRDefault="00FA4CBD" w:rsidP="004872F6">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690BB" w14:textId="21850B69" w:rsidR="0038450E" w:rsidRDefault="0038450E" w:rsidP="004C573D">
    <w:pPr>
      <w:pStyle w:val="Header"/>
      <w:tabs>
        <w:tab w:val="clear" w:pos="4536"/>
        <w:tab w:val="clear" w:pos="9072"/>
        <w:tab w:val="left" w:pos="8533"/>
      </w:tabs>
      <w:rPr>
        <w:rFonts w:hint="eastAsia"/>
      </w:rPr>
    </w:pPr>
    <w:r>
      <w:rPr>
        <w:noProof/>
      </w:rPr>
      <w:drawing>
        <wp:inline distT="0" distB="0" distL="0" distR="0" wp14:anchorId="457F3816" wp14:editId="5E115AD1">
          <wp:extent cx="1771650" cy="1232009"/>
          <wp:effectExtent l="0" t="0" r="0" b="6350"/>
          <wp:docPr id="1"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ép 3"/>
                  <pic:cNvPicPr>
                    <a:picLocks noChangeAspect="1" noChangeArrowheads="1"/>
                  </pic:cNvPicPr>
                </pic:nvPicPr>
                <pic:blipFill>
                  <a:blip r:embed="rId1"/>
                  <a:stretch>
                    <a:fillRect/>
                  </a:stretch>
                </pic:blipFill>
                <pic:spPr bwMode="auto">
                  <a:xfrm>
                    <a:off x="0" y="0"/>
                    <a:ext cx="1776180" cy="1235159"/>
                  </a:xfrm>
                  <a:prstGeom prst="rect">
                    <a:avLst/>
                  </a:prstGeom>
                </pic:spPr>
              </pic:pic>
            </a:graphicData>
          </a:graphic>
        </wp:inline>
      </w:drawing>
    </w:r>
    <w:r w:rsidR="00C43217">
      <w:rPr>
        <w:rFonts w:hint="eastAsia"/>
        <w:noProof/>
      </w:rPr>
      <w:drawing>
        <wp:inline distT="0" distB="0" distL="0" distR="0" wp14:anchorId="081384E1" wp14:editId="7FFD0E66">
          <wp:extent cx="1912714" cy="11489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tretch>
                    <a:fillRect/>
                  </a:stretch>
                </pic:blipFill>
                <pic:spPr>
                  <a:xfrm>
                    <a:off x="0" y="0"/>
                    <a:ext cx="1986859" cy="1193519"/>
                  </a:xfrm>
                  <a:prstGeom prst="rect">
                    <a:avLst/>
                  </a:prstGeom>
                </pic:spPr>
              </pic:pic>
            </a:graphicData>
          </a:graphic>
        </wp:inline>
      </w:drawing>
    </w:r>
    <w:r w:rsidR="004C573D">
      <w:rPr>
        <w:rFonts w:hint="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FC0516"/>
    <w:multiLevelType w:val="hybridMultilevel"/>
    <w:tmpl w:val="7DBC05C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1512067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E94"/>
    <w:rsid w:val="00052AEF"/>
    <w:rsid w:val="000A1AE5"/>
    <w:rsid w:val="000A21C4"/>
    <w:rsid w:val="000A6C54"/>
    <w:rsid w:val="000B676E"/>
    <w:rsid w:val="000D687B"/>
    <w:rsid w:val="0010122C"/>
    <w:rsid w:val="0010789D"/>
    <w:rsid w:val="00171CE1"/>
    <w:rsid w:val="001A2F3D"/>
    <w:rsid w:val="001E6100"/>
    <w:rsid w:val="0023146F"/>
    <w:rsid w:val="00265F67"/>
    <w:rsid w:val="002B5C2A"/>
    <w:rsid w:val="002C7210"/>
    <w:rsid w:val="0038450E"/>
    <w:rsid w:val="003F2E94"/>
    <w:rsid w:val="004872F6"/>
    <w:rsid w:val="00487E0F"/>
    <w:rsid w:val="004B4CAE"/>
    <w:rsid w:val="004C288A"/>
    <w:rsid w:val="004C2E81"/>
    <w:rsid w:val="004C573D"/>
    <w:rsid w:val="00530D2A"/>
    <w:rsid w:val="0054712D"/>
    <w:rsid w:val="00562EB5"/>
    <w:rsid w:val="0059751B"/>
    <w:rsid w:val="005A6261"/>
    <w:rsid w:val="005D75CA"/>
    <w:rsid w:val="005E4DD6"/>
    <w:rsid w:val="005F5B39"/>
    <w:rsid w:val="00616A96"/>
    <w:rsid w:val="0063040C"/>
    <w:rsid w:val="006A2FF1"/>
    <w:rsid w:val="00722C08"/>
    <w:rsid w:val="00785222"/>
    <w:rsid w:val="007933C1"/>
    <w:rsid w:val="00794A16"/>
    <w:rsid w:val="00803BF9"/>
    <w:rsid w:val="008737E9"/>
    <w:rsid w:val="0090731B"/>
    <w:rsid w:val="009100BD"/>
    <w:rsid w:val="009B6E11"/>
    <w:rsid w:val="00AC15F9"/>
    <w:rsid w:val="00B54CEB"/>
    <w:rsid w:val="00B755F0"/>
    <w:rsid w:val="00B80300"/>
    <w:rsid w:val="00BC0A8A"/>
    <w:rsid w:val="00BE304D"/>
    <w:rsid w:val="00C01459"/>
    <w:rsid w:val="00C11DB0"/>
    <w:rsid w:val="00C23F2A"/>
    <w:rsid w:val="00C43217"/>
    <w:rsid w:val="00C47575"/>
    <w:rsid w:val="00C52E79"/>
    <w:rsid w:val="00C615B2"/>
    <w:rsid w:val="00C82D17"/>
    <w:rsid w:val="00CB2418"/>
    <w:rsid w:val="00CB256D"/>
    <w:rsid w:val="00D11705"/>
    <w:rsid w:val="00D254B3"/>
    <w:rsid w:val="00D41B21"/>
    <w:rsid w:val="00E07038"/>
    <w:rsid w:val="00E125A0"/>
    <w:rsid w:val="00E16ABC"/>
    <w:rsid w:val="00E5305C"/>
    <w:rsid w:val="00E802A9"/>
    <w:rsid w:val="00EA653A"/>
    <w:rsid w:val="00ED7C1A"/>
    <w:rsid w:val="00EF2A4E"/>
    <w:rsid w:val="00F04F77"/>
    <w:rsid w:val="00F1077F"/>
    <w:rsid w:val="00F25E07"/>
    <w:rsid w:val="00F26A3A"/>
    <w:rsid w:val="00F362D0"/>
    <w:rsid w:val="00FA4CBD"/>
    <w:rsid w:val="00FB4BEC"/>
    <w:rsid w:val="00FD21D5"/>
  </w:rsids>
  <m:mathPr>
    <m:mathFont m:val="Cambria Math"/>
    <m:brkBin m:val="before"/>
    <m:brkBinSub m:val="--"/>
    <m:smallFrac m:val="0"/>
    <m:dispDef/>
    <m:lMargin m:val="0"/>
    <m:rMargin m:val="0"/>
    <m:defJc m:val="centerGroup"/>
    <m:wrapIndent m:val="1440"/>
    <m:intLim m:val="subSup"/>
    <m:naryLim m:val="undOvr"/>
  </m:mathPr>
  <w:themeFontLang w:val="hu-HU"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34842"/>
  <w15:docId w15:val="{8F401D83-FA82-435E-9EB8-8E0AB67B0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 w:val="24"/>
        <w:szCs w:val="24"/>
        <w:lang w:val="hu-HU"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C50FC0"/>
    <w:rPr>
      <w:sz w:val="16"/>
      <w:szCs w:val="16"/>
    </w:rPr>
  </w:style>
  <w:style w:type="character" w:customStyle="1" w:styleId="CommentTextChar">
    <w:name w:val="Comment Text Char"/>
    <w:basedOn w:val="DefaultParagraphFont"/>
    <w:link w:val="CommentText"/>
    <w:uiPriority w:val="99"/>
    <w:semiHidden/>
    <w:qFormat/>
    <w:rsid w:val="00C50FC0"/>
    <w:rPr>
      <w:rFonts w:cs="Mangal"/>
      <w:sz w:val="20"/>
      <w:szCs w:val="18"/>
    </w:rPr>
  </w:style>
  <w:style w:type="character" w:customStyle="1" w:styleId="CommentSubjectChar">
    <w:name w:val="Comment Subject Char"/>
    <w:basedOn w:val="CommentTextChar"/>
    <w:link w:val="CommentSubject"/>
    <w:uiPriority w:val="99"/>
    <w:semiHidden/>
    <w:qFormat/>
    <w:rsid w:val="00C50FC0"/>
    <w:rPr>
      <w:rFonts w:cs="Mangal"/>
      <w:b/>
      <w:bCs/>
      <w:sz w:val="20"/>
      <w:szCs w:val="18"/>
    </w:rPr>
  </w:style>
  <w:style w:type="character" w:customStyle="1" w:styleId="Internet-hivatkozs">
    <w:name w:val="Internet-hivatkozás"/>
    <w:basedOn w:val="DefaultParagraphFont"/>
    <w:uiPriority w:val="99"/>
    <w:unhideWhenUsed/>
    <w:rsid w:val="001708AA"/>
    <w:rPr>
      <w:color w:val="0000FF"/>
      <w:u w:val="single"/>
    </w:rPr>
  </w:style>
  <w:style w:type="character" w:customStyle="1" w:styleId="Sorszmozs">
    <w:name w:val="Sorszámozás"/>
  </w:style>
  <w:style w:type="paragraph" w:customStyle="1" w:styleId="Cmsor">
    <w:name w:val="Címsor"/>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Trgymutat">
    <w:name w:val="Tárgymutató"/>
    <w:basedOn w:val="Normal"/>
    <w:qFormat/>
    <w:pPr>
      <w:suppressLineNumbers/>
    </w:pPr>
  </w:style>
  <w:style w:type="paragraph" w:styleId="Revision">
    <w:name w:val="Revision"/>
    <w:uiPriority w:val="99"/>
    <w:semiHidden/>
    <w:qFormat/>
    <w:rsid w:val="00C50FC0"/>
    <w:pPr>
      <w:suppressAutoHyphens w:val="0"/>
    </w:pPr>
    <w:rPr>
      <w:rFonts w:cs="Mangal"/>
      <w:szCs w:val="21"/>
    </w:rPr>
  </w:style>
  <w:style w:type="paragraph" w:styleId="CommentText">
    <w:name w:val="annotation text"/>
    <w:basedOn w:val="Normal"/>
    <w:link w:val="CommentTextChar"/>
    <w:uiPriority w:val="99"/>
    <w:semiHidden/>
    <w:unhideWhenUsed/>
    <w:qFormat/>
    <w:rsid w:val="00C50FC0"/>
    <w:rPr>
      <w:rFonts w:cs="Mangal"/>
      <w:sz w:val="20"/>
      <w:szCs w:val="18"/>
    </w:rPr>
  </w:style>
  <w:style w:type="paragraph" w:styleId="CommentSubject">
    <w:name w:val="annotation subject"/>
    <w:basedOn w:val="CommentText"/>
    <w:next w:val="CommentText"/>
    <w:link w:val="CommentSubjectChar"/>
    <w:uiPriority w:val="99"/>
    <w:semiHidden/>
    <w:unhideWhenUsed/>
    <w:qFormat/>
    <w:rsid w:val="00C50FC0"/>
    <w:rPr>
      <w:b/>
      <w:bCs/>
    </w:rPr>
  </w:style>
  <w:style w:type="character" w:styleId="Hyperlink">
    <w:name w:val="Hyperlink"/>
    <w:basedOn w:val="DefaultParagraphFont"/>
    <w:uiPriority w:val="99"/>
    <w:unhideWhenUsed/>
    <w:rsid w:val="00B54CEB"/>
    <w:rPr>
      <w:color w:val="0563C1" w:themeColor="hyperlink"/>
      <w:u w:val="single"/>
    </w:rPr>
  </w:style>
  <w:style w:type="character" w:styleId="UnresolvedMention">
    <w:name w:val="Unresolved Mention"/>
    <w:basedOn w:val="DefaultParagraphFont"/>
    <w:uiPriority w:val="99"/>
    <w:semiHidden/>
    <w:unhideWhenUsed/>
    <w:rsid w:val="00B54CEB"/>
    <w:rPr>
      <w:color w:val="605E5C"/>
      <w:shd w:val="clear" w:color="auto" w:fill="E1DFDD"/>
    </w:rPr>
  </w:style>
  <w:style w:type="paragraph" w:styleId="PlainText">
    <w:name w:val="Plain Text"/>
    <w:basedOn w:val="Normal"/>
    <w:link w:val="PlainTextChar"/>
    <w:uiPriority w:val="99"/>
    <w:unhideWhenUsed/>
    <w:rsid w:val="0063040C"/>
    <w:pPr>
      <w:suppressAutoHyphens w:val="0"/>
    </w:pPr>
    <w:rPr>
      <w:rFonts w:ascii="Calibri" w:eastAsiaTheme="minorHAnsi" w:hAnsi="Calibri" w:cstheme="minorBidi"/>
      <w:kern w:val="0"/>
      <w:sz w:val="22"/>
      <w:szCs w:val="21"/>
      <w:lang w:eastAsia="en-US" w:bidi="ar-SA"/>
    </w:rPr>
  </w:style>
  <w:style w:type="character" w:customStyle="1" w:styleId="PlainTextChar">
    <w:name w:val="Plain Text Char"/>
    <w:basedOn w:val="DefaultParagraphFont"/>
    <w:link w:val="PlainText"/>
    <w:uiPriority w:val="99"/>
    <w:rsid w:val="0063040C"/>
    <w:rPr>
      <w:rFonts w:ascii="Calibri" w:eastAsiaTheme="minorHAnsi" w:hAnsi="Calibri" w:cstheme="minorBidi"/>
      <w:kern w:val="0"/>
      <w:sz w:val="22"/>
      <w:szCs w:val="21"/>
      <w:lang w:eastAsia="en-US" w:bidi="ar-SA"/>
    </w:rPr>
  </w:style>
  <w:style w:type="character" w:styleId="FollowedHyperlink">
    <w:name w:val="FollowedHyperlink"/>
    <w:basedOn w:val="DefaultParagraphFont"/>
    <w:uiPriority w:val="99"/>
    <w:semiHidden/>
    <w:unhideWhenUsed/>
    <w:rsid w:val="0063040C"/>
    <w:rPr>
      <w:color w:val="954F72" w:themeColor="followedHyperlink"/>
      <w:u w:val="single"/>
    </w:rPr>
  </w:style>
  <w:style w:type="paragraph" w:styleId="Header">
    <w:name w:val="header"/>
    <w:basedOn w:val="Normal"/>
    <w:link w:val="HeaderChar"/>
    <w:uiPriority w:val="99"/>
    <w:unhideWhenUsed/>
    <w:rsid w:val="0038450E"/>
    <w:pPr>
      <w:tabs>
        <w:tab w:val="center" w:pos="4536"/>
        <w:tab w:val="right" w:pos="9072"/>
      </w:tabs>
    </w:pPr>
    <w:rPr>
      <w:rFonts w:cs="Mangal"/>
      <w:szCs w:val="21"/>
    </w:rPr>
  </w:style>
  <w:style w:type="character" w:customStyle="1" w:styleId="HeaderChar">
    <w:name w:val="Header Char"/>
    <w:basedOn w:val="DefaultParagraphFont"/>
    <w:link w:val="Header"/>
    <w:uiPriority w:val="99"/>
    <w:rsid w:val="0038450E"/>
    <w:rPr>
      <w:rFonts w:cs="Mangal"/>
      <w:szCs w:val="21"/>
    </w:rPr>
  </w:style>
  <w:style w:type="paragraph" w:styleId="Footer">
    <w:name w:val="footer"/>
    <w:basedOn w:val="Normal"/>
    <w:link w:val="FooterChar"/>
    <w:uiPriority w:val="99"/>
    <w:unhideWhenUsed/>
    <w:rsid w:val="0038450E"/>
    <w:pPr>
      <w:tabs>
        <w:tab w:val="center" w:pos="4536"/>
        <w:tab w:val="right" w:pos="9072"/>
      </w:tabs>
    </w:pPr>
    <w:rPr>
      <w:rFonts w:cs="Mangal"/>
      <w:szCs w:val="21"/>
    </w:rPr>
  </w:style>
  <w:style w:type="character" w:customStyle="1" w:styleId="FooterChar">
    <w:name w:val="Footer Char"/>
    <w:basedOn w:val="DefaultParagraphFont"/>
    <w:link w:val="Footer"/>
    <w:uiPriority w:val="99"/>
    <w:rsid w:val="0038450E"/>
    <w:rPr>
      <w:rFonts w:cs="Mangal"/>
      <w:szCs w:val="21"/>
    </w:rPr>
  </w:style>
  <w:style w:type="paragraph" w:styleId="NormalWeb">
    <w:name w:val="Normal (Web)"/>
    <w:basedOn w:val="Normal"/>
    <w:uiPriority w:val="99"/>
    <w:unhideWhenUsed/>
    <w:qFormat/>
    <w:rsid w:val="0038450E"/>
    <w:pPr>
      <w:suppressAutoHyphens w:val="0"/>
    </w:pPr>
    <w:rPr>
      <w:rFonts w:ascii="Calibri" w:eastAsiaTheme="minorHAnsi" w:hAnsi="Calibri" w:cs="Calibri"/>
      <w:kern w:val="0"/>
      <w:sz w:val="22"/>
      <w:szCs w:val="22"/>
      <w:lang w:eastAsia="hu-HU" w:bidi="ar-SA"/>
    </w:rPr>
  </w:style>
  <w:style w:type="character" w:customStyle="1" w:styleId="normaltextrun">
    <w:name w:val="normaltextrun"/>
    <w:basedOn w:val="DefaultParagraphFont"/>
    <w:rsid w:val="00C23F2A"/>
  </w:style>
  <w:style w:type="character" w:customStyle="1" w:styleId="spellingerror">
    <w:name w:val="spellingerror"/>
    <w:basedOn w:val="DefaultParagraphFont"/>
    <w:rsid w:val="00C23F2A"/>
  </w:style>
  <w:style w:type="character" w:customStyle="1" w:styleId="eop">
    <w:name w:val="eop"/>
    <w:basedOn w:val="DefaultParagraphFont"/>
    <w:rsid w:val="00C23F2A"/>
  </w:style>
  <w:style w:type="character" w:customStyle="1" w:styleId="Egyiksem">
    <w:name w:val="Egyik sem"/>
    <w:rsid w:val="002B5C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0997">
      <w:bodyDiv w:val="1"/>
      <w:marLeft w:val="0"/>
      <w:marRight w:val="0"/>
      <w:marTop w:val="0"/>
      <w:marBottom w:val="0"/>
      <w:divBdr>
        <w:top w:val="none" w:sz="0" w:space="0" w:color="auto"/>
        <w:left w:val="none" w:sz="0" w:space="0" w:color="auto"/>
        <w:bottom w:val="none" w:sz="0" w:space="0" w:color="auto"/>
        <w:right w:val="none" w:sz="0" w:space="0" w:color="auto"/>
      </w:divBdr>
    </w:div>
    <w:div w:id="1749035659">
      <w:bodyDiv w:val="1"/>
      <w:marLeft w:val="0"/>
      <w:marRight w:val="0"/>
      <w:marTop w:val="0"/>
      <w:marBottom w:val="0"/>
      <w:divBdr>
        <w:top w:val="none" w:sz="0" w:space="0" w:color="auto"/>
        <w:left w:val="none" w:sz="0" w:space="0" w:color="auto"/>
        <w:bottom w:val="none" w:sz="0" w:space="0" w:color="auto"/>
        <w:right w:val="none" w:sz="0" w:space="0" w:color="auto"/>
      </w:divBdr>
    </w:div>
    <w:div w:id="19714689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events/292688936762053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facebook.com/events/292688936762053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zonda.judit@nn.hu" TargetMode="External"/><Relationship Id="rId4" Type="http://schemas.openxmlformats.org/officeDocument/2006/relationships/webSettings" Target="webSettings.xml"/><Relationship Id="rId9" Type="http://schemas.openxmlformats.org/officeDocument/2006/relationships/hyperlink" Target="https://youtu.be/1BBUUiE157U"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800</Words>
  <Characters>4562</Characters>
  <Application>Microsoft Office Word</Application>
  <DocSecurity>0</DocSecurity>
  <Lines>38</Lines>
  <Paragraphs>10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Engelmann Léna</dc:creator>
  <dc:description/>
  <cp:lastModifiedBy>Engelmann Léna</cp:lastModifiedBy>
  <cp:revision>11</cp:revision>
  <dcterms:created xsi:type="dcterms:W3CDTF">2022-10-05T08:28:00Z</dcterms:created>
  <dcterms:modified xsi:type="dcterms:W3CDTF">2022-10-05T08:52:00Z</dcterms:modified>
  <dc:language>hu-HU</dc:language>
</cp:coreProperties>
</file>