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AE4B10" w14:textId="32F1E608" w:rsidR="00B016B2" w:rsidRPr="00B016B2" w:rsidRDefault="00B016B2" w:rsidP="004E1DF1">
      <w:r w:rsidRPr="00B016B2">
        <w:t>Sajtóközlemény </w:t>
      </w:r>
    </w:p>
    <w:p w14:paraId="04BA91E6" w14:textId="77777777" w:rsidR="00B016B2" w:rsidRDefault="00B016B2" w:rsidP="004E1DF1">
      <w:pPr>
        <w:rPr>
          <w:b/>
          <w:bCs/>
          <w:i/>
          <w:iCs/>
          <w:color w:val="E97132" w:themeColor="accent2"/>
        </w:rPr>
      </w:pPr>
    </w:p>
    <w:p w14:paraId="3B767D86" w14:textId="62A7D490" w:rsidR="00BC6629" w:rsidRDefault="00496A4F" w:rsidP="00BC6629">
      <w:pPr>
        <w:rPr>
          <w:b/>
          <w:bCs/>
          <w:color w:val="E97132" w:themeColor="accent2"/>
          <w:sz w:val="32"/>
          <w:szCs w:val="32"/>
        </w:rPr>
      </w:pPr>
      <w:r>
        <w:rPr>
          <w:b/>
          <w:bCs/>
          <w:color w:val="E97132" w:themeColor="accent2"/>
          <w:sz w:val="32"/>
          <w:szCs w:val="32"/>
        </w:rPr>
        <w:t>M</w:t>
      </w:r>
      <w:r w:rsidR="00BC6629">
        <w:rPr>
          <w:b/>
          <w:bCs/>
          <w:color w:val="E97132" w:themeColor="accent2"/>
          <w:sz w:val="32"/>
          <w:szCs w:val="32"/>
        </w:rPr>
        <w:t xml:space="preserve">inden ötödik </w:t>
      </w:r>
      <w:r>
        <w:rPr>
          <w:b/>
          <w:bCs/>
          <w:color w:val="E97132" w:themeColor="accent2"/>
          <w:sz w:val="32"/>
          <w:szCs w:val="32"/>
        </w:rPr>
        <w:t xml:space="preserve">magyar </w:t>
      </w:r>
      <w:r w:rsidR="00BC6629">
        <w:rPr>
          <w:b/>
          <w:bCs/>
          <w:color w:val="E97132" w:themeColor="accent2"/>
          <w:sz w:val="32"/>
          <w:szCs w:val="32"/>
        </w:rPr>
        <w:t xml:space="preserve">fiatal felnőtt depressziós vagy szorong </w:t>
      </w:r>
    </w:p>
    <w:p w14:paraId="493943C2" w14:textId="1D2523C5" w:rsidR="004D52CD" w:rsidRPr="009E58FC" w:rsidRDefault="004D52CD" w:rsidP="00BC6629">
      <w:pPr>
        <w:rPr>
          <w:b/>
          <w:bCs/>
          <w:color w:val="E97132" w:themeColor="accent2"/>
          <w:sz w:val="24"/>
          <w:szCs w:val="24"/>
        </w:rPr>
      </w:pPr>
      <w:r w:rsidRPr="009E58FC">
        <w:rPr>
          <w:b/>
          <w:bCs/>
          <w:color w:val="E97132" w:themeColor="accent2"/>
          <w:sz w:val="24"/>
          <w:szCs w:val="24"/>
        </w:rPr>
        <w:t>Az ENSZ külön világnap</w:t>
      </w:r>
      <w:r w:rsidR="00F2483C" w:rsidRPr="009E58FC">
        <w:rPr>
          <w:b/>
          <w:bCs/>
          <w:color w:val="E97132" w:themeColor="accent2"/>
          <w:sz w:val="24"/>
          <w:szCs w:val="24"/>
        </w:rPr>
        <w:t>pal hívja fel a figyelmet a fiatalok probl</w:t>
      </w:r>
      <w:r w:rsidR="009155D5">
        <w:rPr>
          <w:b/>
          <w:bCs/>
          <w:color w:val="E97132" w:themeColor="accent2"/>
          <w:sz w:val="24"/>
          <w:szCs w:val="24"/>
        </w:rPr>
        <w:t>é</w:t>
      </w:r>
      <w:r w:rsidR="00F2483C" w:rsidRPr="009E58FC">
        <w:rPr>
          <w:b/>
          <w:bCs/>
          <w:color w:val="E97132" w:themeColor="accent2"/>
          <w:sz w:val="24"/>
          <w:szCs w:val="24"/>
        </w:rPr>
        <w:t>máira</w:t>
      </w:r>
    </w:p>
    <w:p w14:paraId="4BBA57AB" w14:textId="77777777" w:rsidR="00BC6629" w:rsidRDefault="00BC6629" w:rsidP="00BC6629"/>
    <w:p w14:paraId="46C21ABB" w14:textId="694659E4" w:rsidR="00BC6629" w:rsidRPr="004007C4" w:rsidRDefault="00496A4F" w:rsidP="00BC6629">
      <w:pPr>
        <w:rPr>
          <w:b/>
          <w:bCs/>
        </w:rPr>
      </w:pPr>
      <w:r>
        <w:rPr>
          <w:b/>
          <w:bCs/>
        </w:rPr>
        <w:t xml:space="preserve">25 éve szavazta meg az ENSZ közgyűlése, hogy augusztus </w:t>
      </w:r>
      <w:r w:rsidR="009E58FC">
        <w:rPr>
          <w:b/>
          <w:bCs/>
        </w:rPr>
        <w:t>12</w:t>
      </w:r>
      <w:r>
        <w:rPr>
          <w:b/>
          <w:bCs/>
        </w:rPr>
        <w:t>. legyen a Fiatalok Világnapja, ezzel is felhívva a figyelmet a fiatalokat érintő generációs problémákra, a megértés és megoldás fontosságára. Ehhez kapcsolódóan az NN ide</w:t>
      </w:r>
      <w:r w:rsidR="000349C2">
        <w:rPr>
          <w:b/>
          <w:bCs/>
        </w:rPr>
        <w:t>i</w:t>
      </w:r>
      <w:r>
        <w:rPr>
          <w:b/>
          <w:bCs/>
        </w:rPr>
        <w:t xml:space="preserve"> Longevity kutatása is külön figyelmet fordított a témára</w:t>
      </w:r>
      <w:r w:rsidR="00BC6629">
        <w:rPr>
          <w:b/>
          <w:bCs/>
        </w:rPr>
        <w:t>: a 18-34 éves fiatal felnőttek körében jóval magasabb a szorongók, depressziósok és magányosok aránya, mint az idősebb korosztályokban</w:t>
      </w:r>
      <w:r w:rsidR="00BC6629" w:rsidRPr="004007C4">
        <w:rPr>
          <w:b/>
          <w:bCs/>
        </w:rPr>
        <w:t>.</w:t>
      </w:r>
      <w:r w:rsidR="00BC6629">
        <w:rPr>
          <w:b/>
          <w:bCs/>
        </w:rPr>
        <w:t xml:space="preserve"> Ezzel </w:t>
      </w:r>
      <w:r w:rsidR="00677494">
        <w:rPr>
          <w:b/>
          <w:bCs/>
        </w:rPr>
        <w:t xml:space="preserve">pedig szorosan </w:t>
      </w:r>
      <w:r w:rsidR="00BC6629">
        <w:rPr>
          <w:b/>
          <w:bCs/>
        </w:rPr>
        <w:t xml:space="preserve">összefügg, hogy mindössze alig több mint egyharmaduk rendelkezik legalább három hónapra elegendő megtakarítással. Átlagosan 97 évig szeretnének élni a megkérdezettek, de a fiatal felnőttek csak 36 százaléka gondolja azt, hogy lesz elég pénze </w:t>
      </w:r>
      <w:r w:rsidR="00677494">
        <w:rPr>
          <w:b/>
          <w:bCs/>
        </w:rPr>
        <w:t xml:space="preserve">idősként </w:t>
      </w:r>
      <w:r w:rsidR="00BC6629">
        <w:rPr>
          <w:b/>
          <w:bCs/>
        </w:rPr>
        <w:t>a megélhetésre.</w:t>
      </w:r>
      <w:r w:rsidR="00BC6629" w:rsidRPr="004007C4">
        <w:rPr>
          <w:b/>
          <w:bCs/>
        </w:rPr>
        <w:t xml:space="preserve"> </w:t>
      </w:r>
    </w:p>
    <w:p w14:paraId="1F884915" w14:textId="77777777" w:rsidR="00BC6629" w:rsidRDefault="00BC6629" w:rsidP="00BC6629"/>
    <w:p w14:paraId="4A68799A" w14:textId="7E702692" w:rsidR="00BC6629" w:rsidRDefault="00BC6629" w:rsidP="00BC6629">
      <w:r>
        <w:t>Az NN Longevity kutatássorozata</w:t>
      </w:r>
      <w:r w:rsidR="008E4AB1">
        <w:t>*</w:t>
      </w:r>
      <w:r>
        <w:t xml:space="preserve"> azt vizsgálja, hogyan viszonyulnak az emberek a várható élettartam növekedéséhez, hogyan készülnek </w:t>
      </w:r>
      <w:r w:rsidR="008E4AB1">
        <w:t xml:space="preserve">egészségileg és pénzügyileg </w:t>
      </w:r>
      <w:r>
        <w:t xml:space="preserve">a plusz évekre, milyen várakozásaik és terveik vannak. Vajon, ha fiatalon megtudjuk, hogy 100 évig is élhetünk, az felszabadít vagy </w:t>
      </w:r>
      <w:r w:rsidR="00A83CF8">
        <w:t xml:space="preserve">inkább plusz </w:t>
      </w:r>
      <w:r>
        <w:t>lelki terhet tesz ránk? A válasz nem egyszerű: a 18-34 éves korosztály egyes kérdésekben optimistának mutatkozik, de a képet árnyalja, hogy körükben magasabb a szorongók és lehangoltak aránya, mint a többi korcsoportban és a stresszt is gyakrabban élik meg, mint az idősebbek. Mindez pedig befolyásolhatja a fizikai egészségüket is.</w:t>
      </w:r>
    </w:p>
    <w:p w14:paraId="250DF405" w14:textId="77777777" w:rsidR="00BC6629" w:rsidRDefault="00BC6629" w:rsidP="00BC6629"/>
    <w:p w14:paraId="23572CF3" w14:textId="77777777" w:rsidR="00BC6629" w:rsidRPr="004007C4" w:rsidRDefault="00BC6629" w:rsidP="00BC6629">
      <w:pPr>
        <w:rPr>
          <w:b/>
          <w:bCs/>
        </w:rPr>
      </w:pPr>
      <w:r w:rsidRPr="004007C4">
        <w:rPr>
          <w:b/>
          <w:bCs/>
        </w:rPr>
        <w:t>Remény és bizakodás</w:t>
      </w:r>
    </w:p>
    <w:p w14:paraId="6264248A" w14:textId="77777777" w:rsidR="00BC6629" w:rsidRDefault="00BC6629" w:rsidP="00BC6629"/>
    <w:p w14:paraId="36DAC02A" w14:textId="5BD2EA22" w:rsidR="00BC6629" w:rsidRDefault="00BC6629" w:rsidP="00BC6629">
      <w:r>
        <w:t xml:space="preserve">A magyar fiatal felnőttek úgy gondolják, ahogyan telik az idő, egyre boldogabbak lesznek majd. Ezzel a vélekedéssel a 18-34 év közötti korosztály egyedül van: ők azok a felnőttek közül, akik arra számítanak, hogy 10 év múlva </w:t>
      </w:r>
      <w:r w:rsidRPr="00672987">
        <w:rPr>
          <w:i/>
          <w:iCs/>
        </w:rPr>
        <w:t>jóval</w:t>
      </w:r>
      <w:r>
        <w:t xml:space="preserve"> boldogabbak lesznek, mint a jelenben. </w:t>
      </w:r>
      <w:r w:rsidR="000349C2">
        <w:t xml:space="preserve">Az idősebb korosztályokra ez az optimizmus egyre csökkenő mértékben jellemző. </w:t>
      </w:r>
      <w:r>
        <w:t>Az önmagában nem meglepő, hogy</w:t>
      </w:r>
      <w:r w:rsidR="0002482F">
        <w:t xml:space="preserve"> fiatalokként</w:t>
      </w:r>
      <w:r>
        <w:t xml:space="preserve"> jelenleg </w:t>
      </w:r>
      <w:r w:rsidR="000349C2">
        <w:t xml:space="preserve">a 18-34 év közöttiek </w:t>
      </w:r>
      <w:r w:rsidR="0075023A">
        <w:t xml:space="preserve">érzik </w:t>
      </w:r>
      <w:r>
        <w:t>magukat a legboldogabbnak (10 pontos skálán 5,8-as átlaggal, míg a teljes népességre vonatkoztatott átlag 5,4 pont). Ugyanakkor ők várják a legnagyobb javulást is a jövővel való elégedettség skálán az évek múlásával (most: 5,8 pont, a jövőben: 6,7 pont), míg más korcsoportokban ez a különbség jóval kisebb</w:t>
      </w:r>
      <w:r w:rsidR="000349C2">
        <w:t>, a 65-79 éves korosztály pedig már kifejezetten arra számít, hogy boldogtalanabb lesz.</w:t>
      </w:r>
      <w:r>
        <w:t xml:space="preserve"> </w:t>
      </w:r>
    </w:p>
    <w:p w14:paraId="010AD2AB" w14:textId="77777777" w:rsidR="00BC6629" w:rsidRDefault="00BC6629" w:rsidP="00BC6629"/>
    <w:p w14:paraId="1740A192" w14:textId="77777777" w:rsidR="00BC6629" w:rsidRPr="00672987" w:rsidRDefault="00BC6629" w:rsidP="00BC6629">
      <w:pPr>
        <w:rPr>
          <w:b/>
          <w:bCs/>
        </w:rPr>
      </w:pPr>
      <w:r w:rsidRPr="00672987">
        <w:rPr>
          <w:b/>
          <w:bCs/>
        </w:rPr>
        <w:t>Magány, szorongás, depresszió, stressz</w:t>
      </w:r>
    </w:p>
    <w:p w14:paraId="25832167" w14:textId="77777777" w:rsidR="00BC6629" w:rsidRDefault="00BC6629" w:rsidP="00BC6629"/>
    <w:p w14:paraId="32A536B6" w14:textId="0CBDF673" w:rsidR="00BC6629" w:rsidRDefault="00BC6629" w:rsidP="00BC6629">
      <w:r>
        <w:t>Az NN kutatása</w:t>
      </w:r>
      <w:r w:rsidR="0002482F">
        <w:t xml:space="preserve"> ugyanakkor</w:t>
      </w:r>
      <w:r>
        <w:t xml:space="preserve"> rávilágított arra az érzelmi, mentális hullámvasútra, amely a 18-34 éves korosztályra jellemző, és amely megkülönbözteti ezt a korcsoportot az idősebb generációktól. A jövőbeli kilátásokat az átlagnál optimistábban ítélik meg ugyan, de ami a jelenüket illeti, minden ötödik, 18-34 év közötti fiatal felnőtt válaszolt igennel arra a kérdésre, hogy érezte-e magát magányosnak az elmúlt egy hónapban. Márpedig a</w:t>
      </w:r>
      <w:r w:rsidRPr="00B75143">
        <w:t xml:space="preserve"> magány</w:t>
      </w:r>
      <w:r>
        <w:t>, ha krónikussá válik,</w:t>
      </w:r>
      <w:r w:rsidRPr="00B75143">
        <w:t xml:space="preserve"> negatív</w:t>
      </w:r>
      <w:r>
        <w:t xml:space="preserve">an hathat az egészségre: megnő a kockázata </w:t>
      </w:r>
      <w:r w:rsidRPr="00B75143">
        <w:t>a mentális egészségügyi problémák</w:t>
      </w:r>
      <w:r>
        <w:t>nak</w:t>
      </w:r>
      <w:r w:rsidRPr="00B75143">
        <w:t>, a szív- és érrendszeri betegségek</w:t>
      </w:r>
      <w:r>
        <w:t>nek</w:t>
      </w:r>
      <w:r w:rsidRPr="00B75143">
        <w:t xml:space="preserve"> és a</w:t>
      </w:r>
      <w:r>
        <w:t>z immunrendszert is gyengíti</w:t>
      </w:r>
      <w:r w:rsidRPr="00B75143">
        <w:t xml:space="preserve">. </w:t>
      </w:r>
      <w:r>
        <w:t xml:space="preserve">Érdekes, hogy a magány egyre ritkábban jelentkezik az idősebbeknél: a 35-49 éves válaszadóknál 13 százalék, az 50-64 évesek közül 11 százalék, és a nyugdíjas korosztályba tartozó válaszadók mindössze 6 százaléka érezte magát magányosnak a kutatást megelőző egy hónapban. </w:t>
      </w:r>
    </w:p>
    <w:p w14:paraId="0730AE7D" w14:textId="77777777" w:rsidR="00BC6629" w:rsidRDefault="00BC6629" w:rsidP="00BC6629"/>
    <w:p w14:paraId="616E637A" w14:textId="77777777" w:rsidR="00BC6629" w:rsidRDefault="00BC6629" w:rsidP="00BC6629"/>
    <w:p w14:paraId="62EB1DA7" w14:textId="3F3428CB" w:rsidR="00BC6629" w:rsidRDefault="000349C2" w:rsidP="00BC6629">
      <w:r>
        <w:t xml:space="preserve">A korosztály lelki sérülékenységét mutatja az is, </w:t>
      </w:r>
      <w:r w:rsidR="009E58FC">
        <w:t xml:space="preserve">hogy </w:t>
      </w:r>
      <w:r>
        <w:t>a</w:t>
      </w:r>
      <w:r w:rsidR="00BC6629">
        <w:t xml:space="preserve"> fiatal felnőttek minden korcsoportnál gyakrabban szorongnak vagy érzik magukat depressziósnak: a </w:t>
      </w:r>
      <w:r>
        <w:t>18</w:t>
      </w:r>
      <w:r w:rsidR="00296B65">
        <w:t>-</w:t>
      </w:r>
      <w:r>
        <w:t xml:space="preserve">34 év közötti </w:t>
      </w:r>
      <w:r w:rsidR="00BC6629">
        <w:t xml:space="preserve">megkérdezettek 21 százaléka állította </w:t>
      </w:r>
      <w:r>
        <w:t>azt, hogy állandóan vagy nagyon gyakorta érzett szorongást a kutatást megelőző három hónapban</w:t>
      </w:r>
      <w:r w:rsidR="00BC6629">
        <w:t xml:space="preserve">, míg ugyanez az arány például a 65 év felettieknél mindössze 5 százalék.  </w:t>
      </w:r>
    </w:p>
    <w:p w14:paraId="4B1693BA" w14:textId="77777777" w:rsidR="00BC6629" w:rsidRDefault="00BC6629" w:rsidP="00BC6629"/>
    <w:p w14:paraId="3C2E30D2" w14:textId="77777777" w:rsidR="00BC6629" w:rsidRPr="00D21A08" w:rsidRDefault="00BC6629" w:rsidP="00BC6629">
      <w:pPr>
        <w:rPr>
          <w:b/>
          <w:bCs/>
        </w:rPr>
      </w:pPr>
      <w:r w:rsidRPr="00D21A08">
        <w:rPr>
          <w:b/>
          <w:bCs/>
        </w:rPr>
        <w:t>A pénzügyi bizonytalanság a stressz egyik forrása</w:t>
      </w:r>
    </w:p>
    <w:p w14:paraId="5313B17E" w14:textId="77777777" w:rsidR="00BC6629" w:rsidRDefault="00BC6629" w:rsidP="00BC6629"/>
    <w:p w14:paraId="153D2852" w14:textId="2211DE17" w:rsidR="000349C2" w:rsidRDefault="00BC6629" w:rsidP="00BC6629">
      <w:r>
        <w:t>Úgy tűnik, a stressz átitatja a mindennapjainkat, és ez lehet az egyik okozója a szorongásnak.</w:t>
      </w:r>
      <w:r w:rsidR="00496C4B">
        <w:t xml:space="preserve"> </w:t>
      </w:r>
      <w:r>
        <w:t>A kutatásban résztvevők 23 százaléka számolt be gyakori magas stresszről, és ezen belül a fiatal felnőttek körében kiugróan magas volt a stresszre panaszkodók aránya (31 százalék szemben a 65</w:t>
      </w:r>
      <w:r w:rsidR="000349C2">
        <w:t>-79 évesek</w:t>
      </w:r>
      <w:r>
        <w:t xml:space="preserve"> körében mért 13 százalékkal).</w:t>
      </w:r>
    </w:p>
    <w:p w14:paraId="7426DD86" w14:textId="77777777" w:rsidR="000349C2" w:rsidRDefault="000349C2" w:rsidP="00BC6629"/>
    <w:p w14:paraId="01398210" w14:textId="01900289" w:rsidR="00BC6629" w:rsidRPr="00496C4B" w:rsidRDefault="00296B65" w:rsidP="00BC6629">
      <w:r w:rsidRPr="009E58FC">
        <w:rPr>
          <w:i/>
          <w:iCs/>
        </w:rPr>
        <w:t>„</w:t>
      </w:r>
      <w:r w:rsidR="00BC6629" w:rsidRPr="009E58FC">
        <w:rPr>
          <w:i/>
          <w:iCs/>
        </w:rPr>
        <w:t xml:space="preserve">A stressz egyik forrása </w:t>
      </w:r>
      <w:r w:rsidR="000349C2" w:rsidRPr="009E58FC">
        <w:rPr>
          <w:i/>
          <w:iCs/>
        </w:rPr>
        <w:t xml:space="preserve">egyértelműen </w:t>
      </w:r>
      <w:r w:rsidR="00BC6629" w:rsidRPr="009E58FC">
        <w:rPr>
          <w:i/>
          <w:iCs/>
        </w:rPr>
        <w:t>a pénzügyi bizonytalanság</w:t>
      </w:r>
      <w:r w:rsidR="000349C2" w:rsidRPr="009E58FC">
        <w:rPr>
          <w:i/>
          <w:iCs/>
        </w:rPr>
        <w:t>, ezt már több Longevity kutatásunk is kimutatta, és az idei adatok is megerősítik</w:t>
      </w:r>
      <w:r w:rsidR="000349C2">
        <w:t xml:space="preserve"> – hangsúlyozta </w:t>
      </w:r>
      <w:r w:rsidRPr="0013500D">
        <w:rPr>
          <w:rFonts w:eastAsia="NSimSun"/>
          <w:lang w:eastAsia="zh-CN" w:bidi="hi-IN"/>
          <w14:ligatures w14:val="none"/>
        </w:rPr>
        <w:t>Holló Bence, az NN Biztosító elnök-vezérigazgatója</w:t>
      </w:r>
      <w:r>
        <w:rPr>
          <w:rFonts w:eastAsia="NSimSun"/>
          <w:lang w:eastAsia="zh-CN" w:bidi="hi-IN"/>
          <w14:ligatures w14:val="none"/>
        </w:rPr>
        <w:t xml:space="preserve">, aki kiemelte: </w:t>
      </w:r>
      <w:r w:rsidRPr="009E58FC">
        <w:rPr>
          <w:i/>
          <w:iCs/>
        </w:rPr>
        <w:t>a</w:t>
      </w:r>
      <w:r w:rsidR="00BC6629" w:rsidRPr="009E58FC">
        <w:rPr>
          <w:i/>
          <w:iCs/>
        </w:rPr>
        <w:t xml:space="preserve"> fiatal felnőtt válaszadók mindössze 38 százaléka rendelkezik annyi megtakarítással, amennyivel legalább három hónapig tudná fedezni a kiadásait, ha egyik pillanatról a másikra minden bevételi forrása elapadna. Ők pénzügyileg ellenállóbbak, mint a 35-49 éves korosztály, ahol alig 30 százalék bírná tovább anyagilag három hónapnál.</w:t>
      </w:r>
      <w:r>
        <w:rPr>
          <w:i/>
          <w:iCs/>
        </w:rPr>
        <w:t xml:space="preserve">” </w:t>
      </w:r>
      <w:r w:rsidR="006B746F">
        <w:t>E</w:t>
      </w:r>
      <w:r>
        <w:t xml:space="preserve">nnek egyik lehetséges oka, hogy a 35-49 éves korosztálynak jóval magasabbak az állandó kiadásai </w:t>
      </w:r>
      <w:r w:rsidR="00496C4B">
        <w:t>a családfenntartás, jelzáloghitelek és egyéb, a korosztályra jellemző költségek miatt.</w:t>
      </w:r>
      <w:r w:rsidR="00BC6629" w:rsidRPr="009E58FC">
        <w:rPr>
          <w:i/>
          <w:iCs/>
        </w:rPr>
        <w:t xml:space="preserve"> </w:t>
      </w:r>
      <w:r w:rsidR="00496C4B">
        <w:rPr>
          <w:i/>
          <w:iCs/>
        </w:rPr>
        <w:t>„</w:t>
      </w:r>
      <w:r w:rsidR="00BC6629" w:rsidRPr="009E58FC">
        <w:rPr>
          <w:i/>
          <w:iCs/>
        </w:rPr>
        <w:t xml:space="preserve">Az 50 év fölöttiek körében </w:t>
      </w:r>
      <w:r w:rsidR="00332D73">
        <w:rPr>
          <w:i/>
          <w:iCs/>
        </w:rPr>
        <w:t xml:space="preserve">a megtakarítási helyzet </w:t>
      </w:r>
      <w:r w:rsidR="00BC6629" w:rsidRPr="009E58FC">
        <w:rPr>
          <w:i/>
          <w:iCs/>
        </w:rPr>
        <w:t>már jelentősen javul: 42 százalék rendelkezik legalább három hónapra elegendő pénzügyi tartalékkal</w:t>
      </w:r>
      <w:r>
        <w:rPr>
          <w:i/>
          <w:iCs/>
        </w:rPr>
        <w:t>”</w:t>
      </w:r>
      <w:r w:rsidR="00496C4B">
        <w:rPr>
          <w:i/>
          <w:iCs/>
        </w:rPr>
        <w:t xml:space="preserve"> – </w:t>
      </w:r>
      <w:r w:rsidR="00496C4B">
        <w:t xml:space="preserve">emelte ki </w:t>
      </w:r>
      <w:r w:rsidR="00496C4B" w:rsidRPr="0013500D">
        <w:rPr>
          <w:rFonts w:eastAsia="NSimSun"/>
          <w:lang w:eastAsia="zh-CN" w:bidi="hi-IN"/>
          <w14:ligatures w14:val="none"/>
        </w:rPr>
        <w:t>az NN Biztosító elnök-vezérigazgatója</w:t>
      </w:r>
      <w:r w:rsidR="00496C4B">
        <w:t>.</w:t>
      </w:r>
    </w:p>
    <w:p w14:paraId="163F413C" w14:textId="77777777" w:rsidR="00BC6629" w:rsidRDefault="00BC6629" w:rsidP="00BC6629"/>
    <w:p w14:paraId="0BEBA595" w14:textId="13B64EBA" w:rsidR="00487798" w:rsidRPr="0013500D" w:rsidRDefault="00BC6629" w:rsidP="00BC6629">
      <w:pPr>
        <w:rPr>
          <w:i/>
          <w:iCs/>
        </w:rPr>
      </w:pPr>
      <w:r>
        <w:t>A megkérdezettek átlagosan 97 éves korukig szeretnének élni – amire egyre jobb esélyük van, köszönhetően az orvostudomány és a technológia fejlődésének. Ugyanakkor ami a magasabb várható élettartammal kapcsolatos hosszú távú pénzügyi kilátásokat illeti, a megkérdezett fiatal felnőttek meglehetősen pesszimisták: mindössze 36 százalékuk gondolja azt, hogy valószínűleg lesz elég pénze, ha eléri a 100 éves életkort. A legidősebbek a legbizakodóbbak: majdnem minden második 65 év feletti bízik abban, hogy anyagi biztonságban éri meg a századik életévet.</w:t>
      </w:r>
    </w:p>
    <w:p w14:paraId="7117D6F9" w14:textId="77777777" w:rsidR="00890C95" w:rsidRPr="0013500D" w:rsidRDefault="00890C95" w:rsidP="004E1DF1"/>
    <w:p w14:paraId="5A447E5B" w14:textId="3EE28096" w:rsidR="004F12BD" w:rsidRPr="00B016B2" w:rsidRDefault="004F12BD" w:rsidP="00EB502E">
      <w:pPr>
        <w:rPr>
          <w:sz w:val="24"/>
          <w:szCs w:val="24"/>
        </w:rPr>
      </w:pPr>
      <w:r w:rsidRPr="00FA45AD">
        <w:rPr>
          <w:rFonts w:eastAsia="NSimSun"/>
          <w:i/>
          <w:iCs/>
          <w:sz w:val="18"/>
          <w:szCs w:val="18"/>
          <w:lang w:eastAsia="zh-CN" w:bidi="hi-IN"/>
          <w14:ligatures w14:val="none"/>
        </w:rPr>
        <w:t xml:space="preserve">* A </w:t>
      </w:r>
      <w:r w:rsidR="00B147EF" w:rsidRPr="00B147EF">
        <w:rPr>
          <w:rFonts w:eastAsia="NSimSun"/>
          <w:i/>
          <w:iCs/>
          <w:sz w:val="18"/>
          <w:szCs w:val="18"/>
          <w:lang w:eastAsia="zh-CN" w:bidi="hi-IN"/>
          <w14:ligatures w14:val="none"/>
        </w:rPr>
        <w:t xml:space="preserve">Long, happy and healthy life” </w:t>
      </w:r>
      <w:r w:rsidR="00B147EF">
        <w:rPr>
          <w:rFonts w:eastAsia="NSimSun"/>
          <w:i/>
          <w:iCs/>
          <w:sz w:val="18"/>
          <w:szCs w:val="18"/>
          <w:lang w:eastAsia="zh-CN" w:bidi="hi-IN"/>
          <w14:ligatures w14:val="none"/>
        </w:rPr>
        <w:t>8</w:t>
      </w:r>
      <w:r w:rsidR="00B147EF" w:rsidRPr="00B147EF">
        <w:rPr>
          <w:rFonts w:eastAsia="NSimSun"/>
          <w:i/>
          <w:iCs/>
          <w:sz w:val="18"/>
          <w:szCs w:val="18"/>
          <w:lang w:eastAsia="zh-CN" w:bidi="hi-IN"/>
          <w14:ligatures w14:val="none"/>
        </w:rPr>
        <w:t xml:space="preserve"> országos online nemzetközi NN Grou</w:t>
      </w:r>
      <w:r w:rsidR="00B147EF">
        <w:rPr>
          <w:rFonts w:eastAsia="NSimSun"/>
          <w:i/>
          <w:iCs/>
          <w:sz w:val="18"/>
          <w:szCs w:val="18"/>
          <w:lang w:eastAsia="zh-CN" w:bidi="hi-IN"/>
          <w14:ligatures w14:val="none"/>
        </w:rPr>
        <w:t xml:space="preserve">p </w:t>
      </w:r>
      <w:r w:rsidRPr="00FA45AD">
        <w:rPr>
          <w:rFonts w:eastAsia="NSimSun"/>
          <w:i/>
          <w:iCs/>
          <w:sz w:val="18"/>
          <w:szCs w:val="18"/>
          <w:lang w:eastAsia="zh-CN" w:bidi="hi-IN"/>
          <w14:ligatures w14:val="none"/>
        </w:rPr>
        <w:t xml:space="preserve">felmérés reprezentatív a </w:t>
      </w:r>
      <w:r>
        <w:rPr>
          <w:rFonts w:eastAsia="NSimSun"/>
          <w:i/>
          <w:iCs/>
          <w:sz w:val="18"/>
          <w:szCs w:val="18"/>
          <w:lang w:eastAsia="zh-CN" w:bidi="hi-IN"/>
          <w14:ligatures w14:val="none"/>
        </w:rPr>
        <w:t>18</w:t>
      </w:r>
      <w:r w:rsidRPr="00FA45AD">
        <w:rPr>
          <w:rFonts w:eastAsia="NSimSun"/>
          <w:i/>
          <w:iCs/>
          <w:sz w:val="18"/>
          <w:szCs w:val="18"/>
          <w:lang w:eastAsia="zh-CN" w:bidi="hi-IN"/>
          <w14:ligatures w14:val="none"/>
        </w:rPr>
        <w:t>-</w:t>
      </w:r>
      <w:r>
        <w:rPr>
          <w:rFonts w:eastAsia="NSimSun"/>
          <w:i/>
          <w:iCs/>
          <w:sz w:val="18"/>
          <w:szCs w:val="18"/>
          <w:lang w:eastAsia="zh-CN" w:bidi="hi-IN"/>
          <w14:ligatures w14:val="none"/>
        </w:rPr>
        <w:t>79</w:t>
      </w:r>
      <w:r w:rsidRPr="00FA45AD">
        <w:rPr>
          <w:rFonts w:eastAsia="NSimSun"/>
          <w:i/>
          <w:iCs/>
          <w:sz w:val="18"/>
          <w:szCs w:val="18"/>
          <w:lang w:eastAsia="zh-CN" w:bidi="hi-IN"/>
          <w14:ligatures w14:val="none"/>
        </w:rPr>
        <w:t xml:space="preserve"> éves magyar felnőtt lakosságra nézve, nem, kor, iskolai végzettség, lakóhely és régió szerint. A</w:t>
      </w:r>
      <w:r w:rsidR="0010782B">
        <w:rPr>
          <w:rFonts w:eastAsia="NSimSun"/>
          <w:i/>
          <w:iCs/>
          <w:sz w:val="18"/>
          <w:szCs w:val="18"/>
          <w:lang w:eastAsia="zh-CN" w:bidi="hi-IN"/>
          <w14:ligatures w14:val="none"/>
        </w:rPr>
        <w:t xml:space="preserve"> magyarországi</w:t>
      </w:r>
      <w:r w:rsidRPr="00FA45AD">
        <w:rPr>
          <w:rFonts w:eastAsia="NSimSun"/>
          <w:i/>
          <w:iCs/>
          <w:sz w:val="18"/>
          <w:szCs w:val="18"/>
          <w:lang w:eastAsia="zh-CN" w:bidi="hi-IN"/>
          <w14:ligatures w14:val="none"/>
        </w:rPr>
        <w:t xml:space="preserve"> adatgyűjtés 202</w:t>
      </w:r>
      <w:r>
        <w:rPr>
          <w:rFonts w:eastAsia="NSimSun"/>
          <w:i/>
          <w:iCs/>
          <w:sz w:val="18"/>
          <w:szCs w:val="18"/>
          <w:lang w:eastAsia="zh-CN" w:bidi="hi-IN"/>
          <w14:ligatures w14:val="none"/>
        </w:rPr>
        <w:t>4</w:t>
      </w:r>
      <w:r w:rsidRPr="00FA45AD">
        <w:rPr>
          <w:rFonts w:eastAsia="NSimSun"/>
          <w:i/>
          <w:iCs/>
          <w:sz w:val="18"/>
          <w:szCs w:val="18"/>
          <w:lang w:eastAsia="zh-CN" w:bidi="hi-IN"/>
          <w14:ligatures w14:val="none"/>
        </w:rPr>
        <w:t xml:space="preserve"> </w:t>
      </w:r>
      <w:r>
        <w:rPr>
          <w:rFonts w:eastAsia="NSimSun"/>
          <w:i/>
          <w:iCs/>
          <w:sz w:val="18"/>
          <w:szCs w:val="18"/>
          <w:lang w:eastAsia="zh-CN" w:bidi="hi-IN"/>
          <w14:ligatures w14:val="none"/>
        </w:rPr>
        <w:t>március 27. és április 30. között z</w:t>
      </w:r>
      <w:r w:rsidR="0013500D">
        <w:rPr>
          <w:rFonts w:eastAsia="NSimSun"/>
          <w:i/>
          <w:iCs/>
          <w:sz w:val="18"/>
          <w:szCs w:val="18"/>
          <w:lang w:eastAsia="zh-CN" w:bidi="hi-IN"/>
          <w14:ligatures w14:val="none"/>
        </w:rPr>
        <w:t>a</w:t>
      </w:r>
      <w:r>
        <w:rPr>
          <w:rFonts w:eastAsia="NSimSun"/>
          <w:i/>
          <w:iCs/>
          <w:sz w:val="18"/>
          <w:szCs w:val="18"/>
          <w:lang w:eastAsia="zh-CN" w:bidi="hi-IN"/>
          <w14:ligatures w14:val="none"/>
        </w:rPr>
        <w:t>jlott</w:t>
      </w:r>
      <w:r w:rsidRPr="00FA45AD">
        <w:rPr>
          <w:rFonts w:eastAsia="NSimSun"/>
          <w:i/>
          <w:iCs/>
          <w:sz w:val="18"/>
          <w:szCs w:val="18"/>
          <w:lang w:eastAsia="zh-CN" w:bidi="hi-IN"/>
          <w14:ligatures w14:val="none"/>
        </w:rPr>
        <w:t>, 1</w:t>
      </w:r>
      <w:r w:rsidR="0013500D">
        <w:rPr>
          <w:rFonts w:eastAsia="NSimSun"/>
          <w:i/>
          <w:iCs/>
          <w:sz w:val="18"/>
          <w:szCs w:val="18"/>
          <w:lang w:eastAsia="zh-CN" w:bidi="hi-IN"/>
          <w14:ligatures w14:val="none"/>
        </w:rPr>
        <w:t>054</w:t>
      </w:r>
      <w:r w:rsidRPr="00FA45AD">
        <w:rPr>
          <w:rFonts w:eastAsia="NSimSun"/>
          <w:i/>
          <w:iCs/>
          <w:sz w:val="18"/>
          <w:szCs w:val="18"/>
          <w:lang w:eastAsia="zh-CN" w:bidi="hi-IN"/>
          <w14:ligatures w14:val="none"/>
        </w:rPr>
        <w:t xml:space="preserve"> fő részvételével online.</w:t>
      </w:r>
    </w:p>
    <w:p w14:paraId="0D57EE45" w14:textId="77777777" w:rsidR="00B016B2" w:rsidRDefault="00B016B2" w:rsidP="00EB502E"/>
    <w:p w14:paraId="1266299D" w14:textId="77777777" w:rsidR="00B016B2" w:rsidRPr="00B016B2" w:rsidRDefault="00B016B2" w:rsidP="00B016B2">
      <w:r w:rsidRPr="00B016B2">
        <w:t>Sárvári Marcell  </w:t>
      </w:r>
      <w:r w:rsidRPr="00B016B2">
        <w:br/>
        <w:t>+36 (20) 467 2816;  </w:t>
      </w:r>
    </w:p>
    <w:p w14:paraId="74571ED5" w14:textId="77777777" w:rsidR="00B016B2" w:rsidRPr="00B016B2" w:rsidRDefault="00000000" w:rsidP="00B016B2">
      <w:hyperlink r:id="rId10" w:tgtFrame="_blank" w:history="1">
        <w:r w:rsidR="00B016B2" w:rsidRPr="00B016B2">
          <w:rPr>
            <w:rStyle w:val="Hyperlink"/>
          </w:rPr>
          <w:t>sarvari.marcell@nn.hu</w:t>
        </w:r>
      </w:hyperlink>
      <w:r w:rsidR="00B016B2" w:rsidRPr="00B016B2">
        <w:t>  </w:t>
      </w:r>
    </w:p>
    <w:p w14:paraId="4D46D76D" w14:textId="77777777" w:rsidR="00B016B2" w:rsidRPr="00B016B2" w:rsidRDefault="00B016B2" w:rsidP="00B016B2">
      <w:r w:rsidRPr="00B016B2">
        <w:t> </w:t>
      </w:r>
    </w:p>
    <w:p w14:paraId="31C348CA" w14:textId="77777777" w:rsidR="00B016B2" w:rsidRPr="00B016B2" w:rsidRDefault="00B016B2" w:rsidP="00B016B2">
      <w:r w:rsidRPr="00B016B2">
        <w:t>*** </w:t>
      </w:r>
    </w:p>
    <w:p w14:paraId="2BCC3F35" w14:textId="77777777" w:rsidR="00B016B2" w:rsidRPr="00B016B2" w:rsidRDefault="00B016B2" w:rsidP="00B016B2">
      <w:r w:rsidRPr="00B016B2">
        <w:rPr>
          <w:b/>
          <w:bCs/>
        </w:rPr>
        <w:t>NN Biztosító Zrt.</w:t>
      </w:r>
      <w:r w:rsidRPr="00B016B2">
        <w:t> </w:t>
      </w:r>
    </w:p>
    <w:p w14:paraId="55A19537" w14:textId="77777777" w:rsidR="00B016B2" w:rsidRPr="00B016B2" w:rsidRDefault="00B016B2" w:rsidP="00B016B2">
      <w:r w:rsidRPr="00B016B2">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kezelhető, rugalmas biztosítási szolgáltatásokat kínálhatunk ügyfeleinknek, hogy arra koncentrálhassanak, ami igazán fontos számukra. </w:t>
      </w:r>
    </w:p>
    <w:p w14:paraId="32E64B54" w14:textId="315B1152" w:rsidR="00B016B2" w:rsidRPr="00B016B2" w:rsidRDefault="00B016B2" w:rsidP="00B016B2">
      <w:r w:rsidRPr="00B016B2">
        <w:lastRenderedPageBreak/>
        <w:t xml:space="preserve">Az NN Biztosító Zrt. az NN Group NV. nyilvánosan jegyzett részvénytársaság tagja, amely világszerte 11 országban kínál pénzügyi szolgáltatásokat Európátó Japánig egyaránt a piac egyik vezető szereplőjeként. Munkatársaival a cégcsoport nyugdíj-, biztosítási, banki és befektetési szolgáltatásokat nyújt mintegy </w:t>
      </w:r>
      <w:r w:rsidR="00757265">
        <w:t>19</w:t>
      </w:r>
      <w:r w:rsidR="00757265" w:rsidRPr="00B016B2">
        <w:t xml:space="preserve"> </w:t>
      </w:r>
      <w:r w:rsidRPr="00B016B2">
        <w:t>millió ügyfelének. Az NN Csoport magába foglalja a Nationale-Nederlanden, NN, ABN AMRO Insurance, Movir, AZL, BeFrank, OHRA és Woonnu cégeket. </w:t>
      </w:r>
    </w:p>
    <w:p w14:paraId="5828DEB9" w14:textId="77777777" w:rsidR="00B016B2" w:rsidRDefault="00B016B2" w:rsidP="00EB502E"/>
    <w:sectPr w:rsidR="00B016B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1189E" w14:textId="77777777" w:rsidR="00121ED8" w:rsidRDefault="00121ED8" w:rsidP="00B016B2">
      <w:r>
        <w:separator/>
      </w:r>
    </w:p>
  </w:endnote>
  <w:endnote w:type="continuationSeparator" w:id="0">
    <w:p w14:paraId="38D99587" w14:textId="77777777" w:rsidR="00121ED8" w:rsidRDefault="00121ED8" w:rsidP="00B016B2">
      <w:r>
        <w:continuationSeparator/>
      </w:r>
    </w:p>
  </w:endnote>
  <w:endnote w:type="continuationNotice" w:id="1">
    <w:p w14:paraId="4E138704" w14:textId="77777777" w:rsidR="00121ED8" w:rsidRDefault="00121E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582163" w14:textId="77777777" w:rsidR="00121ED8" w:rsidRDefault="00121ED8" w:rsidP="00B016B2">
      <w:r>
        <w:separator/>
      </w:r>
    </w:p>
  </w:footnote>
  <w:footnote w:type="continuationSeparator" w:id="0">
    <w:p w14:paraId="6DEEF89B" w14:textId="77777777" w:rsidR="00121ED8" w:rsidRDefault="00121ED8" w:rsidP="00B016B2">
      <w:r>
        <w:continuationSeparator/>
      </w:r>
    </w:p>
  </w:footnote>
  <w:footnote w:type="continuationNotice" w:id="1">
    <w:p w14:paraId="1B6DB67C" w14:textId="77777777" w:rsidR="00121ED8" w:rsidRDefault="00121E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FC0B1" w14:textId="3B222AD1" w:rsidR="00B016B2" w:rsidRDefault="00B016B2">
    <w:pPr>
      <w:pStyle w:val="Header"/>
    </w:pPr>
    <w:r w:rsidRPr="00B016B2">
      <w:rPr>
        <w:noProof/>
      </w:rPr>
      <w:drawing>
        <wp:inline distT="0" distB="0" distL="0" distR="0" wp14:anchorId="44FF28B7" wp14:editId="4500CC69">
          <wp:extent cx="1587500" cy="1107943"/>
          <wp:effectExtent l="0" t="0" r="0" b="0"/>
          <wp:docPr id="89603033" name="Kép 2" descr="A képen embléma, Grafika, Betűtípus, Grafikus tervezés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képen embléma, Grafika, Betűtípus, Grafikus tervezés látható&#10;&#10;Automatikusan generált leírá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3630" cy="1112221"/>
                  </a:xfrm>
                  <a:prstGeom prst="rect">
                    <a:avLst/>
                  </a:prstGeom>
                  <a:noFill/>
                  <a:ln>
                    <a:noFill/>
                  </a:ln>
                </pic:spPr>
              </pic:pic>
            </a:graphicData>
          </a:graphic>
        </wp:inline>
      </w:drawing>
    </w:r>
    <w:r w:rsidRPr="00B016B2">
      <w: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7729B"/>
    <w:multiLevelType w:val="hybridMultilevel"/>
    <w:tmpl w:val="6AA22C2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2BB3820"/>
    <w:multiLevelType w:val="hybridMultilevel"/>
    <w:tmpl w:val="52D050D6"/>
    <w:lvl w:ilvl="0" w:tplc="8F6EFCBC">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4EE8533D"/>
    <w:multiLevelType w:val="hybridMultilevel"/>
    <w:tmpl w:val="355EBFA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972712122">
    <w:abstractNumId w:val="2"/>
  </w:num>
  <w:num w:numId="2" w16cid:durableId="140781408">
    <w:abstractNumId w:val="0"/>
  </w:num>
  <w:num w:numId="3" w16cid:durableId="6600832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DF1"/>
    <w:rsid w:val="0000013B"/>
    <w:rsid w:val="0002482F"/>
    <w:rsid w:val="00025308"/>
    <w:rsid w:val="000349C2"/>
    <w:rsid w:val="00035EA5"/>
    <w:rsid w:val="00042F27"/>
    <w:rsid w:val="00063F4F"/>
    <w:rsid w:val="00067CEA"/>
    <w:rsid w:val="000751BA"/>
    <w:rsid w:val="0007661E"/>
    <w:rsid w:val="00090B9A"/>
    <w:rsid w:val="00092C53"/>
    <w:rsid w:val="00095705"/>
    <w:rsid w:val="00096BD2"/>
    <w:rsid w:val="000A171D"/>
    <w:rsid w:val="000B048E"/>
    <w:rsid w:val="000D4251"/>
    <w:rsid w:val="000D4CEB"/>
    <w:rsid w:val="000D4E4C"/>
    <w:rsid w:val="000F5F9C"/>
    <w:rsid w:val="000F791B"/>
    <w:rsid w:val="00102717"/>
    <w:rsid w:val="0010782B"/>
    <w:rsid w:val="00121ED8"/>
    <w:rsid w:val="0013500D"/>
    <w:rsid w:val="00137A5B"/>
    <w:rsid w:val="001441C0"/>
    <w:rsid w:val="00147A07"/>
    <w:rsid w:val="00185974"/>
    <w:rsid w:val="00186942"/>
    <w:rsid w:val="001928B1"/>
    <w:rsid w:val="001C469A"/>
    <w:rsid w:val="001D5219"/>
    <w:rsid w:val="001D7034"/>
    <w:rsid w:val="001E77BC"/>
    <w:rsid w:val="00243B2C"/>
    <w:rsid w:val="0026397F"/>
    <w:rsid w:val="0028232B"/>
    <w:rsid w:val="00283D83"/>
    <w:rsid w:val="00286007"/>
    <w:rsid w:val="00296B65"/>
    <w:rsid w:val="002C0D4B"/>
    <w:rsid w:val="002F1FAB"/>
    <w:rsid w:val="00304F88"/>
    <w:rsid w:val="00311BFF"/>
    <w:rsid w:val="00313E26"/>
    <w:rsid w:val="00317ABF"/>
    <w:rsid w:val="00322826"/>
    <w:rsid w:val="00332D73"/>
    <w:rsid w:val="00336D6F"/>
    <w:rsid w:val="00356304"/>
    <w:rsid w:val="00376FEA"/>
    <w:rsid w:val="00384E2F"/>
    <w:rsid w:val="00390262"/>
    <w:rsid w:val="003A141B"/>
    <w:rsid w:val="003A3CB6"/>
    <w:rsid w:val="003B4D0F"/>
    <w:rsid w:val="003D73AE"/>
    <w:rsid w:val="003E0B60"/>
    <w:rsid w:val="003E6AB0"/>
    <w:rsid w:val="0041049E"/>
    <w:rsid w:val="00441E23"/>
    <w:rsid w:val="00454F89"/>
    <w:rsid w:val="004563F6"/>
    <w:rsid w:val="00470EBE"/>
    <w:rsid w:val="00480351"/>
    <w:rsid w:val="004874C3"/>
    <w:rsid w:val="00487798"/>
    <w:rsid w:val="00496A4F"/>
    <w:rsid w:val="00496C4B"/>
    <w:rsid w:val="004C115C"/>
    <w:rsid w:val="004D52CD"/>
    <w:rsid w:val="004E1DF1"/>
    <w:rsid w:val="004F12BD"/>
    <w:rsid w:val="00513C6F"/>
    <w:rsid w:val="00534377"/>
    <w:rsid w:val="00544E59"/>
    <w:rsid w:val="0056120B"/>
    <w:rsid w:val="00574313"/>
    <w:rsid w:val="00585D47"/>
    <w:rsid w:val="005D0700"/>
    <w:rsid w:val="006170A7"/>
    <w:rsid w:val="00623221"/>
    <w:rsid w:val="006238D4"/>
    <w:rsid w:val="00631227"/>
    <w:rsid w:val="00632234"/>
    <w:rsid w:val="00650C23"/>
    <w:rsid w:val="00670AB8"/>
    <w:rsid w:val="006748EF"/>
    <w:rsid w:val="00676028"/>
    <w:rsid w:val="00677494"/>
    <w:rsid w:val="00693162"/>
    <w:rsid w:val="00694748"/>
    <w:rsid w:val="006A1AD4"/>
    <w:rsid w:val="006A4D98"/>
    <w:rsid w:val="006B7134"/>
    <w:rsid w:val="006B746F"/>
    <w:rsid w:val="006D5C3B"/>
    <w:rsid w:val="006E23BA"/>
    <w:rsid w:val="006F630A"/>
    <w:rsid w:val="00710D33"/>
    <w:rsid w:val="00740121"/>
    <w:rsid w:val="0075023A"/>
    <w:rsid w:val="00753553"/>
    <w:rsid w:val="00757265"/>
    <w:rsid w:val="0076564C"/>
    <w:rsid w:val="0078282F"/>
    <w:rsid w:val="007861EF"/>
    <w:rsid w:val="00794559"/>
    <w:rsid w:val="00796F16"/>
    <w:rsid w:val="007B1DB3"/>
    <w:rsid w:val="007C6CF9"/>
    <w:rsid w:val="007D7F70"/>
    <w:rsid w:val="00820761"/>
    <w:rsid w:val="00844E19"/>
    <w:rsid w:val="00846015"/>
    <w:rsid w:val="008471E2"/>
    <w:rsid w:val="00856C5D"/>
    <w:rsid w:val="00883FB0"/>
    <w:rsid w:val="00884D2C"/>
    <w:rsid w:val="0088746D"/>
    <w:rsid w:val="00890C95"/>
    <w:rsid w:val="00890CA2"/>
    <w:rsid w:val="008A581B"/>
    <w:rsid w:val="008A6A51"/>
    <w:rsid w:val="008D3C26"/>
    <w:rsid w:val="008D4DAC"/>
    <w:rsid w:val="008E1E23"/>
    <w:rsid w:val="008E4AB1"/>
    <w:rsid w:val="00906580"/>
    <w:rsid w:val="009155D5"/>
    <w:rsid w:val="00941766"/>
    <w:rsid w:val="0095072D"/>
    <w:rsid w:val="0095360F"/>
    <w:rsid w:val="00964B5E"/>
    <w:rsid w:val="009663BA"/>
    <w:rsid w:val="009807B1"/>
    <w:rsid w:val="00994021"/>
    <w:rsid w:val="00995AFE"/>
    <w:rsid w:val="009C7AE0"/>
    <w:rsid w:val="009E4D70"/>
    <w:rsid w:val="009E58FC"/>
    <w:rsid w:val="009F6FF4"/>
    <w:rsid w:val="00A361E9"/>
    <w:rsid w:val="00A6260D"/>
    <w:rsid w:val="00A679A8"/>
    <w:rsid w:val="00A71226"/>
    <w:rsid w:val="00A71995"/>
    <w:rsid w:val="00A76706"/>
    <w:rsid w:val="00A83CF8"/>
    <w:rsid w:val="00AC73E4"/>
    <w:rsid w:val="00AD3E3F"/>
    <w:rsid w:val="00AD73F1"/>
    <w:rsid w:val="00AE6170"/>
    <w:rsid w:val="00AF02DF"/>
    <w:rsid w:val="00AF2192"/>
    <w:rsid w:val="00AF4EBE"/>
    <w:rsid w:val="00B016B2"/>
    <w:rsid w:val="00B147EF"/>
    <w:rsid w:val="00B43460"/>
    <w:rsid w:val="00B43960"/>
    <w:rsid w:val="00B45EEC"/>
    <w:rsid w:val="00B76990"/>
    <w:rsid w:val="00B824B2"/>
    <w:rsid w:val="00B96494"/>
    <w:rsid w:val="00BA685A"/>
    <w:rsid w:val="00BB707E"/>
    <w:rsid w:val="00BB74F4"/>
    <w:rsid w:val="00BC6629"/>
    <w:rsid w:val="00BC6DFF"/>
    <w:rsid w:val="00BF5F1E"/>
    <w:rsid w:val="00C009BF"/>
    <w:rsid w:val="00C12146"/>
    <w:rsid w:val="00C35F25"/>
    <w:rsid w:val="00C41A43"/>
    <w:rsid w:val="00C47D09"/>
    <w:rsid w:val="00C675AD"/>
    <w:rsid w:val="00C81B8D"/>
    <w:rsid w:val="00C900AB"/>
    <w:rsid w:val="00C9703F"/>
    <w:rsid w:val="00CA38EA"/>
    <w:rsid w:val="00CA6211"/>
    <w:rsid w:val="00CB7131"/>
    <w:rsid w:val="00CC1733"/>
    <w:rsid w:val="00CD1A28"/>
    <w:rsid w:val="00CF34BB"/>
    <w:rsid w:val="00D049CE"/>
    <w:rsid w:val="00D072AB"/>
    <w:rsid w:val="00D306EF"/>
    <w:rsid w:val="00D34D98"/>
    <w:rsid w:val="00D617AC"/>
    <w:rsid w:val="00D62092"/>
    <w:rsid w:val="00D66F52"/>
    <w:rsid w:val="00DD04C8"/>
    <w:rsid w:val="00DD3056"/>
    <w:rsid w:val="00DE0140"/>
    <w:rsid w:val="00DF3E38"/>
    <w:rsid w:val="00E1246B"/>
    <w:rsid w:val="00E142A5"/>
    <w:rsid w:val="00E1622F"/>
    <w:rsid w:val="00E20A3A"/>
    <w:rsid w:val="00E23847"/>
    <w:rsid w:val="00E5354D"/>
    <w:rsid w:val="00E556CF"/>
    <w:rsid w:val="00E64939"/>
    <w:rsid w:val="00E85BEF"/>
    <w:rsid w:val="00E96484"/>
    <w:rsid w:val="00EA0E71"/>
    <w:rsid w:val="00EA497E"/>
    <w:rsid w:val="00EB369F"/>
    <w:rsid w:val="00EB502E"/>
    <w:rsid w:val="00EB532A"/>
    <w:rsid w:val="00EC69F5"/>
    <w:rsid w:val="00ED52B8"/>
    <w:rsid w:val="00EE7B0F"/>
    <w:rsid w:val="00F00B8C"/>
    <w:rsid w:val="00F123A1"/>
    <w:rsid w:val="00F166A4"/>
    <w:rsid w:val="00F17F02"/>
    <w:rsid w:val="00F20529"/>
    <w:rsid w:val="00F23BF2"/>
    <w:rsid w:val="00F2483C"/>
    <w:rsid w:val="00F32A09"/>
    <w:rsid w:val="00F32B96"/>
    <w:rsid w:val="00F360DB"/>
    <w:rsid w:val="00F53FE9"/>
    <w:rsid w:val="00F60A47"/>
    <w:rsid w:val="00F65864"/>
    <w:rsid w:val="00F7272D"/>
    <w:rsid w:val="00F732A7"/>
    <w:rsid w:val="00F74161"/>
    <w:rsid w:val="00F9741C"/>
    <w:rsid w:val="00FA1F5C"/>
    <w:rsid w:val="00FC5B06"/>
    <w:rsid w:val="00FC64AB"/>
    <w:rsid w:val="00FD0C20"/>
    <w:rsid w:val="01097F9B"/>
    <w:rsid w:val="03D4C8AA"/>
    <w:rsid w:val="0AF50587"/>
    <w:rsid w:val="0C188205"/>
    <w:rsid w:val="129E57F7"/>
    <w:rsid w:val="1597108C"/>
    <w:rsid w:val="1A348131"/>
    <w:rsid w:val="1C05C2C5"/>
    <w:rsid w:val="1D6F7A5B"/>
    <w:rsid w:val="24EC5977"/>
    <w:rsid w:val="269AB54E"/>
    <w:rsid w:val="26C1417E"/>
    <w:rsid w:val="2BD48834"/>
    <w:rsid w:val="2FE44FBD"/>
    <w:rsid w:val="32C0887A"/>
    <w:rsid w:val="385A2260"/>
    <w:rsid w:val="391B9260"/>
    <w:rsid w:val="3C4FDEF6"/>
    <w:rsid w:val="3F7D6BA2"/>
    <w:rsid w:val="428E5D70"/>
    <w:rsid w:val="4439EF8A"/>
    <w:rsid w:val="44EA3DC6"/>
    <w:rsid w:val="454572D6"/>
    <w:rsid w:val="467CCFE3"/>
    <w:rsid w:val="493FD1F9"/>
    <w:rsid w:val="52ED6DC6"/>
    <w:rsid w:val="579FD783"/>
    <w:rsid w:val="5AD096A5"/>
    <w:rsid w:val="5D4C164B"/>
    <w:rsid w:val="5E93C1A0"/>
    <w:rsid w:val="69C0A60B"/>
    <w:rsid w:val="69F1E257"/>
    <w:rsid w:val="6B60D01A"/>
    <w:rsid w:val="70BA2E23"/>
    <w:rsid w:val="7333CCB4"/>
    <w:rsid w:val="7386EE11"/>
    <w:rsid w:val="74A686D6"/>
    <w:rsid w:val="755F45BB"/>
    <w:rsid w:val="76BDCE0A"/>
    <w:rsid w:val="779A6F9F"/>
    <w:rsid w:val="779C1F83"/>
    <w:rsid w:val="7921111C"/>
    <w:rsid w:val="7D5660A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113B4"/>
  <w15:chartTrackingRefBased/>
  <w15:docId w15:val="{9700E2C5-3F2C-49A9-923C-DBE4F2F22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DF1"/>
    <w:pPr>
      <w:spacing w:after="0" w:line="240" w:lineRule="auto"/>
    </w:pPr>
    <w:rPr>
      <w:rFonts w:ascii="Calibri" w:hAnsi="Calibri" w:cs="Calibri"/>
      <w:kern w:val="0"/>
      <w:sz w:val="22"/>
      <w:szCs w:val="22"/>
    </w:rPr>
  </w:style>
  <w:style w:type="paragraph" w:styleId="Heading1">
    <w:name w:val="heading 1"/>
    <w:basedOn w:val="Normal"/>
    <w:next w:val="Normal"/>
    <w:link w:val="Heading1Char"/>
    <w:uiPriority w:val="9"/>
    <w:qFormat/>
    <w:rsid w:val="004E1D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1D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1D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1D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1D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1DF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1DF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1DF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1DF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1D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1D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1D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1D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1D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1D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1D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1D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1DF1"/>
    <w:rPr>
      <w:rFonts w:eastAsiaTheme="majorEastAsia" w:cstheme="majorBidi"/>
      <w:color w:val="272727" w:themeColor="text1" w:themeTint="D8"/>
    </w:rPr>
  </w:style>
  <w:style w:type="paragraph" w:styleId="Title">
    <w:name w:val="Title"/>
    <w:basedOn w:val="Normal"/>
    <w:next w:val="Normal"/>
    <w:link w:val="TitleChar"/>
    <w:uiPriority w:val="10"/>
    <w:qFormat/>
    <w:rsid w:val="004E1D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1D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1D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1D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1DF1"/>
    <w:pPr>
      <w:spacing w:before="160"/>
      <w:jc w:val="center"/>
    </w:pPr>
    <w:rPr>
      <w:i/>
      <w:iCs/>
      <w:color w:val="404040" w:themeColor="text1" w:themeTint="BF"/>
    </w:rPr>
  </w:style>
  <w:style w:type="character" w:customStyle="1" w:styleId="QuoteChar">
    <w:name w:val="Quote Char"/>
    <w:basedOn w:val="DefaultParagraphFont"/>
    <w:link w:val="Quote"/>
    <w:uiPriority w:val="29"/>
    <w:rsid w:val="004E1DF1"/>
    <w:rPr>
      <w:i/>
      <w:iCs/>
      <w:color w:val="404040" w:themeColor="text1" w:themeTint="BF"/>
    </w:rPr>
  </w:style>
  <w:style w:type="paragraph" w:styleId="ListParagraph">
    <w:name w:val="List Paragraph"/>
    <w:basedOn w:val="Normal"/>
    <w:uiPriority w:val="34"/>
    <w:qFormat/>
    <w:rsid w:val="004E1DF1"/>
    <w:pPr>
      <w:ind w:left="720"/>
      <w:contextualSpacing/>
    </w:pPr>
  </w:style>
  <w:style w:type="character" w:styleId="IntenseEmphasis">
    <w:name w:val="Intense Emphasis"/>
    <w:basedOn w:val="DefaultParagraphFont"/>
    <w:uiPriority w:val="21"/>
    <w:qFormat/>
    <w:rsid w:val="004E1DF1"/>
    <w:rPr>
      <w:i/>
      <w:iCs/>
      <w:color w:val="0F4761" w:themeColor="accent1" w:themeShade="BF"/>
    </w:rPr>
  </w:style>
  <w:style w:type="paragraph" w:styleId="IntenseQuote">
    <w:name w:val="Intense Quote"/>
    <w:basedOn w:val="Normal"/>
    <w:next w:val="Normal"/>
    <w:link w:val="IntenseQuoteChar"/>
    <w:uiPriority w:val="30"/>
    <w:qFormat/>
    <w:rsid w:val="004E1D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1DF1"/>
    <w:rPr>
      <w:i/>
      <w:iCs/>
      <w:color w:val="0F4761" w:themeColor="accent1" w:themeShade="BF"/>
    </w:rPr>
  </w:style>
  <w:style w:type="character" w:styleId="IntenseReference">
    <w:name w:val="Intense Reference"/>
    <w:basedOn w:val="DefaultParagraphFont"/>
    <w:uiPriority w:val="32"/>
    <w:qFormat/>
    <w:rsid w:val="004E1DF1"/>
    <w:rPr>
      <w:b/>
      <w:bCs/>
      <w:smallCaps/>
      <w:color w:val="0F4761" w:themeColor="accent1" w:themeShade="BF"/>
      <w:spacing w:val="5"/>
    </w:rPr>
  </w:style>
  <w:style w:type="character" w:styleId="Hyperlink">
    <w:name w:val="Hyperlink"/>
    <w:basedOn w:val="DefaultParagraphFont"/>
    <w:uiPriority w:val="99"/>
    <w:unhideWhenUsed/>
    <w:rsid w:val="009C7AE0"/>
    <w:rPr>
      <w:color w:val="467886" w:themeColor="hyperlink"/>
      <w:u w:val="single"/>
    </w:rPr>
  </w:style>
  <w:style w:type="character" w:styleId="UnresolvedMention">
    <w:name w:val="Unresolved Mention"/>
    <w:basedOn w:val="DefaultParagraphFont"/>
    <w:uiPriority w:val="99"/>
    <w:semiHidden/>
    <w:unhideWhenUsed/>
    <w:rsid w:val="009C7AE0"/>
    <w:rPr>
      <w:color w:val="605E5C"/>
      <w:shd w:val="clear" w:color="auto" w:fill="E1DFDD"/>
    </w:rPr>
  </w:style>
  <w:style w:type="paragraph" w:styleId="Header">
    <w:name w:val="header"/>
    <w:basedOn w:val="Normal"/>
    <w:link w:val="HeaderChar"/>
    <w:uiPriority w:val="99"/>
    <w:unhideWhenUsed/>
    <w:rsid w:val="00B016B2"/>
    <w:pPr>
      <w:tabs>
        <w:tab w:val="center" w:pos="4536"/>
        <w:tab w:val="right" w:pos="9072"/>
      </w:tabs>
    </w:pPr>
  </w:style>
  <w:style w:type="character" w:customStyle="1" w:styleId="HeaderChar">
    <w:name w:val="Header Char"/>
    <w:basedOn w:val="DefaultParagraphFont"/>
    <w:link w:val="Header"/>
    <w:uiPriority w:val="99"/>
    <w:rsid w:val="00B016B2"/>
    <w:rPr>
      <w:rFonts w:ascii="Calibri" w:hAnsi="Calibri" w:cs="Calibri"/>
      <w:kern w:val="0"/>
      <w:sz w:val="22"/>
      <w:szCs w:val="22"/>
    </w:rPr>
  </w:style>
  <w:style w:type="paragraph" w:styleId="Footer">
    <w:name w:val="footer"/>
    <w:basedOn w:val="Normal"/>
    <w:link w:val="FooterChar"/>
    <w:uiPriority w:val="99"/>
    <w:unhideWhenUsed/>
    <w:rsid w:val="00B016B2"/>
    <w:pPr>
      <w:tabs>
        <w:tab w:val="center" w:pos="4536"/>
        <w:tab w:val="right" w:pos="9072"/>
      </w:tabs>
    </w:pPr>
  </w:style>
  <w:style w:type="character" w:customStyle="1" w:styleId="FooterChar">
    <w:name w:val="Footer Char"/>
    <w:basedOn w:val="DefaultParagraphFont"/>
    <w:link w:val="Footer"/>
    <w:uiPriority w:val="99"/>
    <w:rsid w:val="00B016B2"/>
    <w:rPr>
      <w:rFonts w:ascii="Calibri" w:hAnsi="Calibri" w:cs="Calibri"/>
      <w:kern w:val="0"/>
      <w:sz w:val="22"/>
      <w:szCs w:val="22"/>
    </w:rPr>
  </w:style>
  <w:style w:type="character" w:styleId="FollowedHyperlink">
    <w:name w:val="FollowedHyperlink"/>
    <w:basedOn w:val="DefaultParagraphFont"/>
    <w:uiPriority w:val="99"/>
    <w:semiHidden/>
    <w:unhideWhenUsed/>
    <w:rsid w:val="00EC69F5"/>
    <w:rPr>
      <w:color w:val="96607D" w:themeColor="followedHyperlink"/>
      <w:u w:val="single"/>
    </w:rPr>
  </w:style>
  <w:style w:type="paragraph" w:styleId="Revision">
    <w:name w:val="Revision"/>
    <w:hidden/>
    <w:uiPriority w:val="99"/>
    <w:semiHidden/>
    <w:rsid w:val="00311BFF"/>
    <w:pPr>
      <w:spacing w:after="0" w:line="240" w:lineRule="auto"/>
    </w:pPr>
    <w:rPr>
      <w:rFonts w:ascii="Calibri" w:hAnsi="Calibri" w:cs="Calibri"/>
      <w:kern w:val="0"/>
      <w:sz w:val="22"/>
      <w:szCs w:val="22"/>
    </w:rPr>
  </w:style>
  <w:style w:type="character" w:styleId="CommentReference">
    <w:name w:val="annotation reference"/>
    <w:basedOn w:val="DefaultParagraphFont"/>
    <w:uiPriority w:val="99"/>
    <w:semiHidden/>
    <w:unhideWhenUsed/>
    <w:rsid w:val="00AD3E3F"/>
    <w:rPr>
      <w:sz w:val="16"/>
      <w:szCs w:val="16"/>
    </w:rPr>
  </w:style>
  <w:style w:type="paragraph" w:styleId="CommentText">
    <w:name w:val="annotation text"/>
    <w:basedOn w:val="Normal"/>
    <w:link w:val="CommentTextChar"/>
    <w:uiPriority w:val="99"/>
    <w:unhideWhenUsed/>
    <w:rsid w:val="00AD3E3F"/>
    <w:rPr>
      <w:sz w:val="20"/>
      <w:szCs w:val="20"/>
    </w:rPr>
  </w:style>
  <w:style w:type="character" w:customStyle="1" w:styleId="CommentTextChar">
    <w:name w:val="Comment Text Char"/>
    <w:basedOn w:val="DefaultParagraphFont"/>
    <w:link w:val="CommentText"/>
    <w:uiPriority w:val="99"/>
    <w:rsid w:val="00AD3E3F"/>
    <w:rPr>
      <w:rFonts w:ascii="Calibri" w:hAnsi="Calibri" w:cs="Calibri"/>
      <w:kern w:val="0"/>
      <w:sz w:val="20"/>
      <w:szCs w:val="20"/>
    </w:rPr>
  </w:style>
  <w:style w:type="paragraph" w:styleId="CommentSubject">
    <w:name w:val="annotation subject"/>
    <w:basedOn w:val="CommentText"/>
    <w:next w:val="CommentText"/>
    <w:link w:val="CommentSubjectChar"/>
    <w:uiPriority w:val="99"/>
    <w:semiHidden/>
    <w:unhideWhenUsed/>
    <w:rsid w:val="00AD3E3F"/>
    <w:rPr>
      <w:b/>
      <w:bCs/>
    </w:rPr>
  </w:style>
  <w:style w:type="character" w:customStyle="1" w:styleId="CommentSubjectChar">
    <w:name w:val="Comment Subject Char"/>
    <w:basedOn w:val="CommentTextChar"/>
    <w:link w:val="CommentSubject"/>
    <w:uiPriority w:val="99"/>
    <w:semiHidden/>
    <w:rsid w:val="00AD3E3F"/>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141047">
      <w:bodyDiv w:val="1"/>
      <w:marLeft w:val="0"/>
      <w:marRight w:val="0"/>
      <w:marTop w:val="0"/>
      <w:marBottom w:val="0"/>
      <w:divBdr>
        <w:top w:val="none" w:sz="0" w:space="0" w:color="auto"/>
        <w:left w:val="none" w:sz="0" w:space="0" w:color="auto"/>
        <w:bottom w:val="none" w:sz="0" w:space="0" w:color="auto"/>
        <w:right w:val="none" w:sz="0" w:space="0" w:color="auto"/>
      </w:divBdr>
    </w:div>
    <w:div w:id="360128524">
      <w:bodyDiv w:val="1"/>
      <w:marLeft w:val="0"/>
      <w:marRight w:val="0"/>
      <w:marTop w:val="0"/>
      <w:marBottom w:val="0"/>
      <w:divBdr>
        <w:top w:val="none" w:sz="0" w:space="0" w:color="auto"/>
        <w:left w:val="none" w:sz="0" w:space="0" w:color="auto"/>
        <w:bottom w:val="none" w:sz="0" w:space="0" w:color="auto"/>
        <w:right w:val="none" w:sz="0" w:space="0" w:color="auto"/>
      </w:divBdr>
      <w:divsChild>
        <w:div w:id="986276298">
          <w:marLeft w:val="0"/>
          <w:marRight w:val="0"/>
          <w:marTop w:val="0"/>
          <w:marBottom w:val="0"/>
          <w:divBdr>
            <w:top w:val="none" w:sz="0" w:space="0" w:color="auto"/>
            <w:left w:val="none" w:sz="0" w:space="0" w:color="auto"/>
            <w:bottom w:val="none" w:sz="0" w:space="0" w:color="auto"/>
            <w:right w:val="none" w:sz="0" w:space="0" w:color="auto"/>
          </w:divBdr>
        </w:div>
        <w:div w:id="517500543">
          <w:marLeft w:val="0"/>
          <w:marRight w:val="0"/>
          <w:marTop w:val="0"/>
          <w:marBottom w:val="0"/>
          <w:divBdr>
            <w:top w:val="none" w:sz="0" w:space="0" w:color="auto"/>
            <w:left w:val="none" w:sz="0" w:space="0" w:color="auto"/>
            <w:bottom w:val="none" w:sz="0" w:space="0" w:color="auto"/>
            <w:right w:val="none" w:sz="0" w:space="0" w:color="auto"/>
          </w:divBdr>
        </w:div>
        <w:div w:id="650866202">
          <w:marLeft w:val="0"/>
          <w:marRight w:val="0"/>
          <w:marTop w:val="0"/>
          <w:marBottom w:val="0"/>
          <w:divBdr>
            <w:top w:val="none" w:sz="0" w:space="0" w:color="auto"/>
            <w:left w:val="none" w:sz="0" w:space="0" w:color="auto"/>
            <w:bottom w:val="none" w:sz="0" w:space="0" w:color="auto"/>
            <w:right w:val="none" w:sz="0" w:space="0" w:color="auto"/>
          </w:divBdr>
        </w:div>
        <w:div w:id="2041392071">
          <w:marLeft w:val="0"/>
          <w:marRight w:val="0"/>
          <w:marTop w:val="0"/>
          <w:marBottom w:val="0"/>
          <w:divBdr>
            <w:top w:val="none" w:sz="0" w:space="0" w:color="auto"/>
            <w:left w:val="none" w:sz="0" w:space="0" w:color="auto"/>
            <w:bottom w:val="none" w:sz="0" w:space="0" w:color="auto"/>
            <w:right w:val="none" w:sz="0" w:space="0" w:color="auto"/>
          </w:divBdr>
        </w:div>
        <w:div w:id="154688203">
          <w:marLeft w:val="0"/>
          <w:marRight w:val="0"/>
          <w:marTop w:val="0"/>
          <w:marBottom w:val="0"/>
          <w:divBdr>
            <w:top w:val="none" w:sz="0" w:space="0" w:color="auto"/>
            <w:left w:val="none" w:sz="0" w:space="0" w:color="auto"/>
            <w:bottom w:val="none" w:sz="0" w:space="0" w:color="auto"/>
            <w:right w:val="none" w:sz="0" w:space="0" w:color="auto"/>
          </w:divBdr>
        </w:div>
        <w:div w:id="1211184447">
          <w:marLeft w:val="0"/>
          <w:marRight w:val="0"/>
          <w:marTop w:val="0"/>
          <w:marBottom w:val="0"/>
          <w:divBdr>
            <w:top w:val="none" w:sz="0" w:space="0" w:color="auto"/>
            <w:left w:val="none" w:sz="0" w:space="0" w:color="auto"/>
            <w:bottom w:val="none" w:sz="0" w:space="0" w:color="auto"/>
            <w:right w:val="none" w:sz="0" w:space="0" w:color="auto"/>
          </w:divBdr>
        </w:div>
        <w:div w:id="1308632667">
          <w:marLeft w:val="0"/>
          <w:marRight w:val="0"/>
          <w:marTop w:val="0"/>
          <w:marBottom w:val="0"/>
          <w:divBdr>
            <w:top w:val="none" w:sz="0" w:space="0" w:color="auto"/>
            <w:left w:val="none" w:sz="0" w:space="0" w:color="auto"/>
            <w:bottom w:val="none" w:sz="0" w:space="0" w:color="auto"/>
            <w:right w:val="none" w:sz="0" w:space="0" w:color="auto"/>
          </w:divBdr>
        </w:div>
      </w:divsChild>
    </w:div>
    <w:div w:id="370112158">
      <w:bodyDiv w:val="1"/>
      <w:marLeft w:val="0"/>
      <w:marRight w:val="0"/>
      <w:marTop w:val="0"/>
      <w:marBottom w:val="0"/>
      <w:divBdr>
        <w:top w:val="none" w:sz="0" w:space="0" w:color="auto"/>
        <w:left w:val="none" w:sz="0" w:space="0" w:color="auto"/>
        <w:bottom w:val="none" w:sz="0" w:space="0" w:color="auto"/>
        <w:right w:val="none" w:sz="0" w:space="0" w:color="auto"/>
      </w:divBdr>
    </w:div>
    <w:div w:id="1343119493">
      <w:bodyDiv w:val="1"/>
      <w:marLeft w:val="0"/>
      <w:marRight w:val="0"/>
      <w:marTop w:val="0"/>
      <w:marBottom w:val="0"/>
      <w:divBdr>
        <w:top w:val="none" w:sz="0" w:space="0" w:color="auto"/>
        <w:left w:val="none" w:sz="0" w:space="0" w:color="auto"/>
        <w:bottom w:val="none" w:sz="0" w:space="0" w:color="auto"/>
        <w:right w:val="none" w:sz="0" w:space="0" w:color="auto"/>
      </w:divBdr>
      <w:divsChild>
        <w:div w:id="428430502">
          <w:marLeft w:val="0"/>
          <w:marRight w:val="0"/>
          <w:marTop w:val="0"/>
          <w:marBottom w:val="0"/>
          <w:divBdr>
            <w:top w:val="none" w:sz="0" w:space="0" w:color="auto"/>
            <w:left w:val="none" w:sz="0" w:space="0" w:color="auto"/>
            <w:bottom w:val="none" w:sz="0" w:space="0" w:color="auto"/>
            <w:right w:val="none" w:sz="0" w:space="0" w:color="auto"/>
          </w:divBdr>
        </w:div>
        <w:div w:id="330528195">
          <w:marLeft w:val="0"/>
          <w:marRight w:val="0"/>
          <w:marTop w:val="0"/>
          <w:marBottom w:val="0"/>
          <w:divBdr>
            <w:top w:val="none" w:sz="0" w:space="0" w:color="auto"/>
            <w:left w:val="none" w:sz="0" w:space="0" w:color="auto"/>
            <w:bottom w:val="none" w:sz="0" w:space="0" w:color="auto"/>
            <w:right w:val="none" w:sz="0" w:space="0" w:color="auto"/>
          </w:divBdr>
        </w:div>
        <w:div w:id="1928539391">
          <w:marLeft w:val="0"/>
          <w:marRight w:val="0"/>
          <w:marTop w:val="0"/>
          <w:marBottom w:val="0"/>
          <w:divBdr>
            <w:top w:val="none" w:sz="0" w:space="0" w:color="auto"/>
            <w:left w:val="none" w:sz="0" w:space="0" w:color="auto"/>
            <w:bottom w:val="none" w:sz="0" w:space="0" w:color="auto"/>
            <w:right w:val="none" w:sz="0" w:space="0" w:color="auto"/>
          </w:divBdr>
        </w:div>
        <w:div w:id="1097024228">
          <w:marLeft w:val="0"/>
          <w:marRight w:val="0"/>
          <w:marTop w:val="0"/>
          <w:marBottom w:val="0"/>
          <w:divBdr>
            <w:top w:val="none" w:sz="0" w:space="0" w:color="auto"/>
            <w:left w:val="none" w:sz="0" w:space="0" w:color="auto"/>
            <w:bottom w:val="none" w:sz="0" w:space="0" w:color="auto"/>
            <w:right w:val="none" w:sz="0" w:space="0" w:color="auto"/>
          </w:divBdr>
        </w:div>
        <w:div w:id="1324704022">
          <w:marLeft w:val="0"/>
          <w:marRight w:val="0"/>
          <w:marTop w:val="0"/>
          <w:marBottom w:val="0"/>
          <w:divBdr>
            <w:top w:val="none" w:sz="0" w:space="0" w:color="auto"/>
            <w:left w:val="none" w:sz="0" w:space="0" w:color="auto"/>
            <w:bottom w:val="none" w:sz="0" w:space="0" w:color="auto"/>
            <w:right w:val="none" w:sz="0" w:space="0" w:color="auto"/>
          </w:divBdr>
        </w:div>
        <w:div w:id="897547757">
          <w:marLeft w:val="0"/>
          <w:marRight w:val="0"/>
          <w:marTop w:val="0"/>
          <w:marBottom w:val="0"/>
          <w:divBdr>
            <w:top w:val="none" w:sz="0" w:space="0" w:color="auto"/>
            <w:left w:val="none" w:sz="0" w:space="0" w:color="auto"/>
            <w:bottom w:val="none" w:sz="0" w:space="0" w:color="auto"/>
            <w:right w:val="none" w:sz="0" w:space="0" w:color="auto"/>
          </w:divBdr>
        </w:div>
        <w:div w:id="270403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sarvari.marcell@nn.hu"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3A08E1B77EF34BB5ED84C25FED737E" ma:contentTypeVersion="15" ma:contentTypeDescription="Create a new document." ma:contentTypeScope="" ma:versionID="6a36bba1f1cb4a517422bfbd251d1865">
  <xsd:schema xmlns:xsd="http://www.w3.org/2001/XMLSchema" xmlns:xs="http://www.w3.org/2001/XMLSchema" xmlns:p="http://schemas.microsoft.com/office/2006/metadata/properties" xmlns:ns2="14d9d908-03dc-4823-9db6-d691de04b258" xmlns:ns3="58c43671-b6c6-4a7d-a9a4-1d956417da4e" targetNamespace="http://schemas.microsoft.com/office/2006/metadata/properties" ma:root="true" ma:fieldsID="23e86525d0575ec44416475271e2481a" ns2:_="" ns3:_="">
    <xsd:import namespace="14d9d908-03dc-4823-9db6-d691de04b258"/>
    <xsd:import namespace="58c43671-b6c6-4a7d-a9a4-1d956417da4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9d908-03dc-4823-9db6-d691de04b25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08193d1-4729-411b-9bd8-f1bc5006b7c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c43671-b6c6-4a7d-a9a4-1d956417da4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3822661-b994-4f79-a17b-4f20e0556590}" ma:internalName="TaxCatchAll" ma:showField="CatchAllData" ma:web="58c43671-b6c6-4a7d-a9a4-1d956417da4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d9d908-03dc-4823-9db6-d691de04b258">
      <Terms xmlns="http://schemas.microsoft.com/office/infopath/2007/PartnerControls"/>
    </lcf76f155ced4ddcb4097134ff3c332f>
    <TaxCatchAll xmlns="58c43671-b6c6-4a7d-a9a4-1d956417da4e" xsi:nil="true"/>
  </documentManagement>
</p:properties>
</file>

<file path=customXml/itemProps1.xml><?xml version="1.0" encoding="utf-8"?>
<ds:datastoreItem xmlns:ds="http://schemas.openxmlformats.org/officeDocument/2006/customXml" ds:itemID="{123048D1-E550-485D-B671-44D6C10C341E}"/>
</file>

<file path=customXml/itemProps2.xml><?xml version="1.0" encoding="utf-8"?>
<ds:datastoreItem xmlns:ds="http://schemas.openxmlformats.org/officeDocument/2006/customXml" ds:itemID="{2CA88A5A-D618-4EBA-9639-DFE5BD82299B}">
  <ds:schemaRefs>
    <ds:schemaRef ds:uri="http://schemas.microsoft.com/sharepoint/v3/contenttype/forms"/>
  </ds:schemaRefs>
</ds:datastoreItem>
</file>

<file path=customXml/itemProps3.xml><?xml version="1.0" encoding="utf-8"?>
<ds:datastoreItem xmlns:ds="http://schemas.openxmlformats.org/officeDocument/2006/customXml" ds:itemID="{756E349C-D18A-45A6-B540-DFD46F843547}">
  <ds:schemaRefs>
    <ds:schemaRef ds:uri="http://schemas.microsoft.com/office/2006/metadata/properties"/>
    <ds:schemaRef ds:uri="http://schemas.microsoft.com/office/infopath/2007/PartnerControls"/>
    <ds:schemaRef ds:uri="14d9d908-03dc-4823-9db6-d691de04b258"/>
    <ds:schemaRef ds:uri="58c43671-b6c6-4a7d-a9a4-1d956417da4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888</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7008</CharactersWithSpaces>
  <SharedDoc>false</SharedDoc>
  <HLinks>
    <vt:vector size="12" baseType="variant">
      <vt:variant>
        <vt:i4>4718633</vt:i4>
      </vt:variant>
      <vt:variant>
        <vt:i4>3</vt:i4>
      </vt:variant>
      <vt:variant>
        <vt:i4>0</vt:i4>
      </vt:variant>
      <vt:variant>
        <vt:i4>5</vt:i4>
      </vt:variant>
      <vt:variant>
        <vt:lpwstr>mailto:sarvari.marcell@nn.hu</vt:lpwstr>
      </vt:variant>
      <vt:variant>
        <vt:lpwstr/>
      </vt:variant>
      <vt:variant>
        <vt:i4>6029335</vt:i4>
      </vt:variant>
      <vt:variant>
        <vt:i4>0</vt:i4>
      </vt:variant>
      <vt:variant>
        <vt:i4>0</vt:i4>
      </vt:variant>
      <vt:variant>
        <vt:i4>5</vt:i4>
      </vt:variant>
      <vt:variant>
        <vt:lpwstr>https://www.nn.hu/-/20-02-12-kapcsolataink-hatarozzak-meg-hogy-mennyire-vagyunk-boldogok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FLOW PR</dc:creator>
  <cp:keywords/>
  <dc:description/>
  <cp:lastModifiedBy>Krisztian Szabados</cp:lastModifiedBy>
  <cp:revision>2</cp:revision>
  <dcterms:created xsi:type="dcterms:W3CDTF">2024-08-07T14:59:00Z</dcterms:created>
  <dcterms:modified xsi:type="dcterms:W3CDTF">2024-08-07T14:59:00Z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0x0101003ABC0ADE2427794B9F1D995093BC0213</vt:lpwstr>
  </property>
  <property fmtid="{D5CDD505-2E9C-101B-9397-08002B2CF9AE}" pid="3" name="MediaServiceImageTags">
    <vt:lpwstr/>
  </property>
  <property fmtid="{D5CDD505-2E9C-101B-9397-08002B2CF9AE}" pid="4" name="MSIP_Label_ddca945d-f3c1-4d25-a63f-c5a06d106e9c_Enabled">
    <vt:lpwstr>true</vt:lpwstr>
  </property>
  <property fmtid="{D5CDD505-2E9C-101B-9397-08002B2CF9AE}" pid="5" name="MSIP_Label_ddca945d-f3c1-4d25-a63f-c5a06d106e9c_SetDate">
    <vt:lpwstr>2024-07-25T07:12:21Z</vt:lpwstr>
  </property>
  <property fmtid="{D5CDD505-2E9C-101B-9397-08002B2CF9AE}" pid="6" name="MSIP_Label_ddca945d-f3c1-4d25-a63f-c5a06d106e9c_Method">
    <vt:lpwstr>Standard</vt:lpwstr>
  </property>
  <property fmtid="{D5CDD505-2E9C-101B-9397-08002B2CF9AE}" pid="7" name="MSIP_Label_ddca945d-f3c1-4d25-a63f-c5a06d106e9c_Name">
    <vt:lpwstr>Internal</vt:lpwstr>
  </property>
  <property fmtid="{D5CDD505-2E9C-101B-9397-08002B2CF9AE}" pid="8" name="MSIP_Label_ddca945d-f3c1-4d25-a63f-c5a06d106e9c_SiteId">
    <vt:lpwstr>fed95e69-8d73-43fe-affb-a7d85ede36fb</vt:lpwstr>
  </property>
  <property fmtid="{D5CDD505-2E9C-101B-9397-08002B2CF9AE}" pid="9" name="MSIP_Label_ddca945d-f3c1-4d25-a63f-c5a06d106e9c_ActionId">
    <vt:lpwstr>d7fdbdfc-afd7-4c78-910f-a6b6c506f888</vt:lpwstr>
  </property>
  <property fmtid="{D5CDD505-2E9C-101B-9397-08002B2CF9AE}" pid="10" name="MSIP_Label_ddca945d-f3c1-4d25-a63f-c5a06d106e9c_ContentBits">
    <vt:lpwstr>0</vt:lpwstr>
  </property>
</Properties>
</file>