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D04829" w14:textId="6C8A79AD" w:rsidR="0074015E" w:rsidRDefault="00000000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8"/>
          <w:szCs w:val="28"/>
        </w:rPr>
        <w:t>Ha megszakad a szülő-gyermek kötelék – mit tehetünk a tartósan kórházban ápolt gyerekek érzelmi támogatásában?</w:t>
      </w:r>
    </w:p>
    <w:p w14:paraId="3F6D1F2B" w14:textId="77777777" w:rsidR="0074015E" w:rsidRDefault="00000000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2"/>
          <w:szCs w:val="22"/>
        </w:rPr>
        <w:t>Egy közelmúltbeli törvénymódosítás megkönnyíti azon gyermekek örökbefogadhatóságát, akiket születésükkor vagy később a kórházban hagytak</w:t>
      </w:r>
      <w:r w:rsidRPr="00C74DAA">
        <w:rPr>
          <w:rFonts w:ascii="Times New Roman" w:hAnsi="Times New Roman" w:cs="Times New Roman"/>
          <w:b/>
          <w:bCs/>
          <w:sz w:val="22"/>
          <w:szCs w:val="22"/>
        </w:rPr>
        <w:t>. Azzal a céllal alkották meg, hogy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ha újra és minél előbb kötődő környezetbe kerül a gyermek, az nagyban segítheti mentális és érzelmi fejlődését. Jóval gyakoribb azonban, amikor a kisgyermeket nem elhanyagolják a szülei, hanem a földrajzi távolság, a szoros munkabeosztás vagy más körülmények teszik lehetetlenné a hozzátartozóknak, hogy a gyermek mellett lehessenek. Ez a probléma </w:t>
      </w:r>
      <w:r w:rsidRPr="00C74DAA">
        <w:rPr>
          <w:rFonts w:ascii="Times New Roman" w:hAnsi="Times New Roman" w:cs="Times New Roman"/>
          <w:b/>
          <w:bCs/>
          <w:sz w:val="22"/>
          <w:szCs w:val="22"/>
        </w:rPr>
        <w:t>fokozottabb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a hosszú kórházi tartózkodásra kényszerülő gyermekek esetében, akik emiatt különleges segítséget igényelnek. A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hospitalizáció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, vagyis intézményben bekövetkező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elszigetelődés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mentális és érzelmi következményeinek megelőzése ezért kulcsfontosságú feladat – erre nyújt speciális programot a Nevetnikék Alapítvány, mely évente körülbelül 1000 gyermek ellátásában vesz részt két város kórházaiban.</w:t>
      </w:r>
    </w:p>
    <w:p w14:paraId="58517908" w14:textId="77777777" w:rsidR="0074015E" w:rsidRDefault="00000000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</w:rPr>
        <w:t>Júliustól hatályos a törvénymódosítás, miszerint az inkubátorokban hagyott csecsemőkre vonatkozó rövidebb örökbefogadási időt kiterjesztik az újszülött osztályon hagyott gyermekekre is. Akiket 6 héten belül nem keresnek a hozzátartozói, az örökbeadhatóvá válik. Jóval többen vannak azonban azok a gyerekek, akiket nem elhanyagolnak és akikről nem lemondanak, hanem a körülmények kényszere miatt nem tudnak mellettük lenni a szülők.</w:t>
      </w:r>
    </w:p>
    <w:p w14:paraId="489CFB87" w14:textId="77777777" w:rsidR="0074015E" w:rsidRDefault="00000000">
      <w:pPr>
        <w:pStyle w:val="Standard"/>
      </w:pPr>
      <w:r w:rsidRPr="00C74DAA">
        <w:rPr>
          <w:rFonts w:ascii="Times New Roman" w:hAnsi="Times New Roman" w:cs="Times New Roman"/>
          <w:b/>
          <w:bCs/>
          <w:sz w:val="22"/>
          <w:szCs w:val="22"/>
        </w:rPr>
        <w:t xml:space="preserve">Mi a </w:t>
      </w:r>
      <w:proofErr w:type="spellStart"/>
      <w:r w:rsidRPr="00C74DAA">
        <w:rPr>
          <w:rFonts w:ascii="Times New Roman" w:hAnsi="Times New Roman" w:cs="Times New Roman"/>
          <w:b/>
          <w:bCs/>
          <w:sz w:val="22"/>
          <w:szCs w:val="22"/>
        </w:rPr>
        <w:t>hospitalizáció</w:t>
      </w:r>
      <w:proofErr w:type="spellEnd"/>
      <w:r w:rsidRPr="00C74DAA">
        <w:rPr>
          <w:rFonts w:ascii="Times New Roman" w:hAnsi="Times New Roman" w:cs="Times New Roman"/>
          <w:b/>
          <w:bCs/>
          <w:sz w:val="22"/>
          <w:szCs w:val="22"/>
        </w:rPr>
        <w:t>? - Egy helyzet, amikor nem a sírás a legrosszabb</w:t>
      </w:r>
    </w:p>
    <w:p w14:paraId="496A38CB" w14:textId="77777777" w:rsidR="0074015E" w:rsidRDefault="00000000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A </w:t>
      </w:r>
      <w:proofErr w:type="spellStart"/>
      <w:r>
        <w:rPr>
          <w:rFonts w:ascii="Times New Roman" w:hAnsi="Times New Roman" w:cs="Times New Roman"/>
          <w:sz w:val="22"/>
          <w:szCs w:val="22"/>
        </w:rPr>
        <w:t>hospitalizáció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folyamata akkor indul el, ha a gyermek huzamos ideig nélkülözi szülője gondoskodását, otthonától távol, az egyedüllét nyomán pedig elhagyatottság-érzést él át, amiből aztán </w:t>
      </w:r>
      <w:proofErr w:type="spellStart"/>
      <w:r>
        <w:rPr>
          <w:rFonts w:ascii="Times New Roman" w:hAnsi="Times New Roman" w:cs="Times New Roman"/>
          <w:sz w:val="22"/>
          <w:szCs w:val="22"/>
        </w:rPr>
        <w:t>elszigetelődés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74DAA">
        <w:rPr>
          <w:rFonts w:ascii="Times New Roman" w:hAnsi="Times New Roman" w:cs="Times New Roman"/>
          <w:sz w:val="22"/>
          <w:szCs w:val="22"/>
        </w:rPr>
        <w:t xml:space="preserve">alakulhat ki. Ez negatívan befolyásolja az érzelmi, kognitív fejlődést, szociális készségeket. Egy súlyosan </w:t>
      </w:r>
      <w:proofErr w:type="spellStart"/>
      <w:r w:rsidRPr="00C74DAA">
        <w:rPr>
          <w:rFonts w:ascii="Times New Roman" w:hAnsi="Times New Roman" w:cs="Times New Roman"/>
          <w:sz w:val="22"/>
          <w:szCs w:val="22"/>
        </w:rPr>
        <w:t>hospitalizálódott</w:t>
      </w:r>
      <w:proofErr w:type="spellEnd"/>
      <w:r w:rsidRPr="00C74DAA">
        <w:rPr>
          <w:rFonts w:ascii="Times New Roman" w:hAnsi="Times New Roman" w:cs="Times New Roman"/>
          <w:sz w:val="22"/>
          <w:szCs w:val="22"/>
        </w:rPr>
        <w:t xml:space="preserve"> gyermek visszahúzódhat, apátiát mutat, nem kommunikál, úgy tűnik, mintha nem lennének érzelmi szükségletei. A </w:t>
      </w:r>
      <w:proofErr w:type="spellStart"/>
      <w:r w:rsidRPr="00C74DAA">
        <w:rPr>
          <w:rFonts w:ascii="Times New Roman" w:hAnsi="Times New Roman" w:cs="Times New Roman"/>
          <w:sz w:val="22"/>
          <w:szCs w:val="22"/>
        </w:rPr>
        <w:t>hospitalizációs</w:t>
      </w:r>
      <w:proofErr w:type="spellEnd"/>
      <w:r w:rsidRPr="00C74DAA">
        <w:rPr>
          <w:rFonts w:ascii="Times New Roman" w:hAnsi="Times New Roman" w:cs="Times New Roman"/>
          <w:sz w:val="22"/>
          <w:szCs w:val="22"/>
        </w:rPr>
        <w:t xml:space="preserve"> ártalmak rengeteg kisgyermeket érinthetnek. Nem</w:t>
      </w:r>
      <w:r>
        <w:rPr>
          <w:rFonts w:ascii="Times New Roman" w:hAnsi="Times New Roman" w:cs="Times New Roman"/>
          <w:sz w:val="22"/>
          <w:szCs w:val="22"/>
        </w:rPr>
        <w:t xml:space="preserve"> csak a pár hetes csecsemőt, de a néhány éves gyermeket szintén megviseli, ha hosszú időre elszakad az elsődleges kötődési személytől, az édesanyától, és nincs más, akitől megkapja a folyamatos törődést, amire szüksége van. Minél korábbi életszakaszban élik meg a kórházi egyedüllétet a gyerekek, annál komolyabb károsodást szenvedhetnek el, de a </w:t>
      </w:r>
      <w:proofErr w:type="spellStart"/>
      <w:r>
        <w:rPr>
          <w:rFonts w:ascii="Times New Roman" w:hAnsi="Times New Roman" w:cs="Times New Roman"/>
          <w:sz w:val="22"/>
          <w:szCs w:val="22"/>
        </w:rPr>
        <w:t>hospitalizáció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leginkább az újszülöttkorútól a 6-8 éves korú gyerekeket érinti.</w:t>
      </w:r>
    </w:p>
    <w:p w14:paraId="0B1199EB" w14:textId="77777777" w:rsidR="0074015E" w:rsidRDefault="00000000">
      <w:pPr>
        <w:pStyle w:val="Standard"/>
        <w:jc w:val="both"/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„Amikor a gyermek szülő nélkül hosszabban tartózkodik kórházban, elindulhat nála egyfajta </w:t>
      </w:r>
      <w:proofErr w:type="spellStart"/>
      <w:r>
        <w:rPr>
          <w:rFonts w:ascii="Times New Roman" w:hAnsi="Times New Roman" w:cs="Times New Roman"/>
          <w:i/>
          <w:iCs/>
          <w:sz w:val="22"/>
          <w:szCs w:val="22"/>
        </w:rPr>
        <w:t>hospitalizáció</w:t>
      </w:r>
      <w:proofErr w:type="spellEnd"/>
      <w:r>
        <w:rPr>
          <w:rFonts w:ascii="Times New Roman" w:hAnsi="Times New Roman" w:cs="Times New Roman"/>
          <w:i/>
          <w:iCs/>
          <w:sz w:val="22"/>
          <w:szCs w:val="22"/>
        </w:rPr>
        <w:t xml:space="preserve">. A gyermek első reakciója, hogy sír, de ilyenkor még benne van a hit és remény, hogy környezete reagálni fog erre </w:t>
      </w:r>
      <w:r>
        <w:rPr>
          <w:rFonts w:ascii="Times New Roman" w:hAnsi="Times New Roman" w:cs="Times New Roman"/>
          <w:sz w:val="22"/>
          <w:szCs w:val="22"/>
        </w:rPr>
        <w:t>– ismerteti a tapasztalatait Kőműves Glória, a Nevetnikék Alapítvány vezetője.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 – Ahogy azonban múlik az idő, romolhat a helyzet. A nővérek nagyon túlterheltek, hiszen az ő feladatuk az etetés, </w:t>
      </w:r>
      <w:proofErr w:type="spellStart"/>
      <w:r>
        <w:rPr>
          <w:rFonts w:ascii="Times New Roman" w:hAnsi="Times New Roman" w:cs="Times New Roman"/>
          <w:i/>
          <w:iCs/>
          <w:sz w:val="22"/>
          <w:szCs w:val="22"/>
        </w:rPr>
        <w:t>pelenkázás</w:t>
      </w:r>
      <w:proofErr w:type="spellEnd"/>
      <w:r>
        <w:rPr>
          <w:rFonts w:ascii="Times New Roman" w:hAnsi="Times New Roman" w:cs="Times New Roman"/>
          <w:i/>
          <w:iCs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2"/>
          <w:szCs w:val="22"/>
        </w:rPr>
        <w:t>gyógyszerezés</w:t>
      </w:r>
      <w:proofErr w:type="spellEnd"/>
      <w:r>
        <w:rPr>
          <w:rFonts w:ascii="Times New Roman" w:hAnsi="Times New Roman" w:cs="Times New Roman"/>
          <w:i/>
          <w:iCs/>
          <w:sz w:val="22"/>
          <w:szCs w:val="22"/>
        </w:rPr>
        <w:t xml:space="preserve">, így nem mindig jutnak oda, hogy a gyerekek ágya mellett üljenek és vigasztalják őket. Amikor a gyerekek elkezdik megtanulni, hogy hiába sírnak, úgysem jön be senki, megszakad a sírás és apátiába fordulnak, elkezdenek távolodni a környezetüktől. Ez pedig a legrosszabb út, ami várhat rájuk: a </w:t>
      </w:r>
      <w:proofErr w:type="spellStart"/>
      <w:r>
        <w:rPr>
          <w:rFonts w:ascii="Times New Roman" w:hAnsi="Times New Roman" w:cs="Times New Roman"/>
          <w:i/>
          <w:iCs/>
          <w:sz w:val="22"/>
          <w:szCs w:val="22"/>
        </w:rPr>
        <w:t>hospitalizáció</w:t>
      </w:r>
      <w:proofErr w:type="spellEnd"/>
      <w:r>
        <w:rPr>
          <w:rFonts w:ascii="Times New Roman" w:hAnsi="Times New Roman" w:cs="Times New Roman"/>
          <w:i/>
          <w:iCs/>
          <w:sz w:val="22"/>
          <w:szCs w:val="22"/>
        </w:rPr>
        <w:t xml:space="preserve"> egyfajta önvédelmi mechanizmus, ami aztán kötődési zavarokat vagy akár személyiségzavarokat is okozhat.”</w:t>
      </w:r>
    </w:p>
    <w:p w14:paraId="3D4A7B80" w14:textId="77777777" w:rsidR="0074015E" w:rsidRDefault="00000000">
      <w:pPr>
        <w:pStyle w:val="Standard"/>
      </w:pPr>
      <w:r>
        <w:rPr>
          <w:rFonts w:ascii="Times New Roman" w:hAnsi="Times New Roman" w:cs="Times New Roman"/>
          <w:b/>
          <w:bCs/>
          <w:sz w:val="22"/>
          <w:szCs w:val="22"/>
        </w:rPr>
        <w:t>Mikor nem látogatják a szülők a gyerekeket?</w:t>
      </w:r>
    </w:p>
    <w:p w14:paraId="6D70C101" w14:textId="77777777" w:rsidR="0074015E" w:rsidRDefault="00000000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A gyerek nem látogatásának hátterében leggyakrabban nem az elhanyagolás, hanem egyéb okok játszanak szerepet. A régiós kórházközpontok fogadják a súlyosabb, komplikáltabb esetű betegeket, akiket a kisebb városi vagy megyei kórházak nem tudnak ellátni. Ebből következik, hogy sokszor azért </w:t>
      </w:r>
      <w:r>
        <w:rPr>
          <w:rFonts w:ascii="Times New Roman" w:hAnsi="Times New Roman" w:cs="Times New Roman"/>
          <w:sz w:val="22"/>
          <w:szCs w:val="22"/>
        </w:rPr>
        <w:lastRenderedPageBreak/>
        <w:t>nincsenek a szülők a gyerekük mellett, mert nagyon nehéz megoldani a mindennapi hosszú utazást. Ha kezdetben meg is teszi a szülő, nem tudja mindennap kivitelezni heteken vagy hónapokon keresztül, különösen munka mellett, illetve, ha van otthon testvér, akit ugyanúgy el kell látnia. Általános tendencia, hogy minél hosszabb ideig van bent a gyermek a kórházban, úgy ritkulnak a látogatások.</w:t>
      </w:r>
    </w:p>
    <w:p w14:paraId="19A92599" w14:textId="77777777" w:rsidR="0074015E" w:rsidRDefault="00000000">
      <w:pPr>
        <w:pStyle w:val="Standard"/>
      </w:pPr>
      <w:r>
        <w:rPr>
          <w:rFonts w:ascii="Times New Roman" w:hAnsi="Times New Roman" w:cs="Times New Roman"/>
          <w:b/>
          <w:bCs/>
          <w:sz w:val="22"/>
          <w:szCs w:val="22"/>
        </w:rPr>
        <w:t>A Nevetnikék a gyermeket és a szülőt is segíti</w:t>
      </w:r>
    </w:p>
    <w:p w14:paraId="09141728" w14:textId="77777777" w:rsidR="0074015E" w:rsidRDefault="00000000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A Nevetnikék a kórházi gyermekosztályokon olyan önkéntes programot működtet, amely személyre szabott és rendszeres figyelmet ad azoknak a gyerekeknek, akiket veszélyeztet a </w:t>
      </w:r>
      <w:proofErr w:type="spellStart"/>
      <w:r>
        <w:rPr>
          <w:rFonts w:ascii="Times New Roman" w:hAnsi="Times New Roman" w:cs="Times New Roman"/>
          <w:sz w:val="22"/>
          <w:szCs w:val="22"/>
        </w:rPr>
        <w:t>hospitalizáció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. Önkénteseik szigorú alkalmassági vizsgálat és több hónapos képzés után kezdhetik el látogatni a kórházban ápolt gyermekeket, és komplex program alkalmazásával igyekeznek enyhíteni az </w:t>
      </w:r>
      <w:proofErr w:type="spellStart"/>
      <w:r>
        <w:rPr>
          <w:rFonts w:ascii="Times New Roman" w:hAnsi="Times New Roman" w:cs="Times New Roman"/>
          <w:sz w:val="22"/>
          <w:szCs w:val="22"/>
        </w:rPr>
        <w:t>elszigetelődést</w:t>
      </w:r>
      <w:proofErr w:type="spellEnd"/>
      <w:r>
        <w:rPr>
          <w:rFonts w:ascii="Times New Roman" w:hAnsi="Times New Roman" w:cs="Times New Roman"/>
          <w:sz w:val="22"/>
          <w:szCs w:val="22"/>
        </w:rPr>
        <w:t>. Jelenleg 60 felkészített önkéntesük van, tízen vesznek részt éppen a képzési rendszerben. Körülbelül 1000 gyermekkel foglalkoznak éves szinten két városban, Pécsett és Kaposváron.</w:t>
      </w:r>
    </w:p>
    <w:p w14:paraId="62C91253" w14:textId="77777777" w:rsidR="0074015E" w:rsidRDefault="00000000">
      <w:pPr>
        <w:pStyle w:val="Standard"/>
        <w:jc w:val="both"/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„Az önkéntesek egymással is kommunikálnak, sőt, minden fokozottabb törődést igénylő gyermek kap egy önkéntest, aki csak hozzá jár be. Így kialakul a gyermek és az önkéntes között egy szorosabb kötődés, és ők azok, akik tudják akár fejleszteni is a gyereket, mert a </w:t>
      </w:r>
      <w:proofErr w:type="spellStart"/>
      <w:r>
        <w:rPr>
          <w:rFonts w:ascii="Times New Roman" w:hAnsi="Times New Roman" w:cs="Times New Roman"/>
          <w:i/>
          <w:iCs/>
          <w:sz w:val="22"/>
          <w:szCs w:val="22"/>
        </w:rPr>
        <w:t>hospitalizációnál</w:t>
      </w:r>
      <w:proofErr w:type="spellEnd"/>
      <w:r>
        <w:rPr>
          <w:rFonts w:ascii="Times New Roman" w:hAnsi="Times New Roman" w:cs="Times New Roman"/>
          <w:i/>
          <w:iCs/>
          <w:sz w:val="22"/>
          <w:szCs w:val="22"/>
        </w:rPr>
        <w:t xml:space="preserve"> fontos, hogy nemcsak érzelmi veszteséget élnek meg a gyerekek, de kimutathatóan a kognitív és a mozgási fejlődésük is lelassul, vagy visszaesik – </w:t>
      </w:r>
      <w:r>
        <w:rPr>
          <w:rFonts w:ascii="Times New Roman" w:hAnsi="Times New Roman" w:cs="Times New Roman"/>
          <w:sz w:val="22"/>
          <w:szCs w:val="22"/>
        </w:rPr>
        <w:t>mondja el Kőműves Glória.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– A </w:t>
      </w:r>
      <w:proofErr w:type="spellStart"/>
      <w:r>
        <w:rPr>
          <w:rFonts w:ascii="Times New Roman" w:hAnsi="Times New Roman" w:cs="Times New Roman"/>
          <w:i/>
          <w:iCs/>
          <w:sz w:val="22"/>
          <w:szCs w:val="22"/>
        </w:rPr>
        <w:t>Nevetnikéknél</w:t>
      </w:r>
      <w:proofErr w:type="spellEnd"/>
      <w:r>
        <w:rPr>
          <w:rFonts w:ascii="Times New Roman" w:hAnsi="Times New Roman" w:cs="Times New Roman"/>
          <w:i/>
          <w:iCs/>
          <w:sz w:val="22"/>
          <w:szCs w:val="22"/>
        </w:rPr>
        <w:t xml:space="preserve"> most három vagy négy olyan gyerek van a „pótmami-programban”, akit legalább fél vagy egy éve nem látogatnak. Az önkénteseink jelzései alapján 20-30 gyerekre jut átlagosan egy, akit nem, vagy nagyon ritkán látogatnak.”</w:t>
      </w:r>
    </w:p>
    <w:p w14:paraId="56D0EE37" w14:textId="77777777" w:rsidR="0074015E" w:rsidRDefault="00000000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A Nevetnikék Alapítvány programja működtetéséhez jelenleg is önkénteseket toboroz az NN Biztosító támogatásával. 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„A </w:t>
      </w:r>
      <w:proofErr w:type="spellStart"/>
      <w:r>
        <w:rPr>
          <w:rFonts w:ascii="Times New Roman" w:hAnsi="Times New Roman" w:cs="Times New Roman"/>
          <w:i/>
          <w:iCs/>
          <w:sz w:val="22"/>
          <w:szCs w:val="22"/>
        </w:rPr>
        <w:t>mindannyiunkat</w:t>
      </w:r>
      <w:proofErr w:type="spellEnd"/>
      <w:r>
        <w:rPr>
          <w:rFonts w:ascii="Times New Roman" w:hAnsi="Times New Roman" w:cs="Times New Roman"/>
          <w:i/>
          <w:iCs/>
          <w:sz w:val="22"/>
          <w:szCs w:val="22"/>
        </w:rPr>
        <w:t xml:space="preserve"> foglalkoztató problémák közül az egészségünk védelme, illetve visszaszerzése a legfontosabb, legyen szó fizikai vagy mentális egészségről. Az NN Biztosítónál ezért az egészséget helyeztük nem csak a termékfejlesztéseink fókuszába, de a társadalmat segítő programunkban is ezért igyekszünk tenni. Ennek szellemében igyekszünk segíteni az alapítvány munkáját és a </w:t>
      </w:r>
      <w:proofErr w:type="spellStart"/>
      <w:r>
        <w:rPr>
          <w:rFonts w:ascii="Times New Roman" w:hAnsi="Times New Roman" w:cs="Times New Roman"/>
          <w:i/>
          <w:iCs/>
          <w:sz w:val="22"/>
          <w:szCs w:val="22"/>
        </w:rPr>
        <w:t>hospitalizációval</w:t>
      </w:r>
      <w:proofErr w:type="spellEnd"/>
      <w:r>
        <w:rPr>
          <w:rFonts w:ascii="Times New Roman" w:hAnsi="Times New Roman" w:cs="Times New Roman"/>
          <w:i/>
          <w:iCs/>
          <w:sz w:val="22"/>
          <w:szCs w:val="22"/>
        </w:rPr>
        <w:t xml:space="preserve"> küzdő gyermekek mindennapjait”</w:t>
      </w:r>
      <w:r>
        <w:rPr>
          <w:rFonts w:ascii="Times New Roman" w:hAnsi="Times New Roman" w:cs="Times New Roman"/>
          <w:sz w:val="22"/>
          <w:szCs w:val="22"/>
        </w:rPr>
        <w:t xml:space="preserve"> – mondta Holló Bence, az NN Biztosító elnök-vezérigazgatója.</w:t>
      </w:r>
    </w:p>
    <w:sectPr w:rsidR="0074015E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50ED88" w14:textId="77777777" w:rsidR="0084511D" w:rsidRDefault="0084511D">
      <w:pPr>
        <w:spacing w:after="0" w:line="240" w:lineRule="auto"/>
      </w:pPr>
      <w:r>
        <w:separator/>
      </w:r>
    </w:p>
  </w:endnote>
  <w:endnote w:type="continuationSeparator" w:id="0">
    <w:p w14:paraId="095339B0" w14:textId="77777777" w:rsidR="0084511D" w:rsidRDefault="0084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E4D32" w14:textId="77777777" w:rsidR="0084511D" w:rsidRDefault="0084511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92BF543" w14:textId="77777777" w:rsidR="0084511D" w:rsidRDefault="0084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4845C" w14:textId="454348E9" w:rsidR="00C74DAA" w:rsidRPr="00C74DAA" w:rsidRDefault="00C74DAA" w:rsidP="00C74DAA">
    <w:pPr>
      <w:pStyle w:val="lfej"/>
    </w:pPr>
    <w:r w:rsidRPr="00C74DAA">
      <w:drawing>
        <wp:inline distT="0" distB="0" distL="0" distR="0" wp14:anchorId="770D6A50" wp14:editId="68614181">
          <wp:extent cx="1905000" cy="501650"/>
          <wp:effectExtent l="0" t="0" r="0" b="0"/>
          <wp:docPr id="89813172" name="Kép 2" descr="A képen Betűtípus, Grafika, kézírás, tipográfia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813172" name="Kép 2" descr="A képen Betűtípus, Grafika, kézírás, tipográfia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0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C7C4EA" w14:textId="761ADC55" w:rsidR="00EC7046" w:rsidRDefault="00EC7046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15E"/>
    <w:rsid w:val="000C102A"/>
    <w:rsid w:val="00325147"/>
    <w:rsid w:val="003B0C43"/>
    <w:rsid w:val="0074015E"/>
    <w:rsid w:val="007F07DA"/>
    <w:rsid w:val="0084511D"/>
    <w:rsid w:val="00C74DAA"/>
    <w:rsid w:val="00CC2AEE"/>
    <w:rsid w:val="00EC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25248E"/>
  <w15:docId w15:val="{58CB7992-5F9F-44D4-8499-11D377B06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SimSun" w:hAnsi="Aptos" w:cs="F"/>
        <w:kern w:val="3"/>
        <w:sz w:val="24"/>
        <w:szCs w:val="24"/>
        <w:lang w:val="hu-HU" w:eastAsia="en-US" w:bidi="ar-SA"/>
      </w:rPr>
    </w:rPrDefault>
    <w:pPrDefault>
      <w:pPr>
        <w:widowControl w:val="0"/>
        <w:autoSpaceDN w:val="0"/>
        <w:spacing w:after="16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uppressAutoHyphens/>
    </w:pPr>
  </w:style>
  <w:style w:type="paragraph" w:styleId="Cmsor1">
    <w:name w:val="heading 1"/>
    <w:basedOn w:val="Standard"/>
    <w:next w:val="Textbody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Cmsor2">
    <w:name w:val="heading 2"/>
    <w:basedOn w:val="Standard"/>
    <w:next w:val="Textbody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Cmsor3">
    <w:name w:val="heading 3"/>
    <w:basedOn w:val="Standard"/>
    <w:next w:val="Textbody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Cmsor4">
    <w:name w:val="heading 4"/>
    <w:basedOn w:val="Standard"/>
    <w:next w:val="Textbody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Cmsor5">
    <w:name w:val="heading 5"/>
    <w:basedOn w:val="Standard"/>
    <w:next w:val="Textbody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Cmsor6">
    <w:name w:val="heading 6"/>
    <w:basedOn w:val="Standard"/>
    <w:next w:val="Textbody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Cmsor7">
    <w:name w:val="heading 7"/>
    <w:basedOn w:val="Standard"/>
    <w:next w:val="Textbody"/>
    <w:pPr>
      <w:keepNext/>
      <w:keepLines/>
      <w:spacing w:before="40" w:after="0"/>
      <w:outlineLvl w:val="6"/>
    </w:pPr>
    <w:rPr>
      <w:color w:val="595959"/>
    </w:rPr>
  </w:style>
  <w:style w:type="paragraph" w:styleId="Cmsor8">
    <w:name w:val="heading 8"/>
    <w:basedOn w:val="Standard"/>
    <w:next w:val="Textbody"/>
    <w:pPr>
      <w:keepNext/>
      <w:keepLines/>
      <w:spacing w:after="0"/>
      <w:outlineLvl w:val="7"/>
    </w:pPr>
    <w:rPr>
      <w:i/>
      <w:iCs/>
      <w:color w:val="272727"/>
    </w:rPr>
  </w:style>
  <w:style w:type="paragraph" w:styleId="Cmsor9">
    <w:name w:val="heading 9"/>
    <w:basedOn w:val="Standard"/>
    <w:next w:val="Textbody"/>
    <w:pPr>
      <w:keepNext/>
      <w:keepLines/>
      <w:spacing w:after="0"/>
      <w:outlineLvl w:val="8"/>
    </w:pPr>
    <w:rPr>
      <w:color w:val="272727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Kpalrs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Cm">
    <w:name w:val="Title"/>
    <w:basedOn w:val="Standard"/>
    <w:next w:val="Alcm"/>
    <w:uiPriority w:val="10"/>
    <w:qFormat/>
    <w:pPr>
      <w:spacing w:after="80" w:line="240" w:lineRule="auto"/>
    </w:pPr>
    <w:rPr>
      <w:rFonts w:ascii="Aptos Display" w:hAnsi="Aptos Display"/>
      <w:b/>
      <w:bCs/>
      <w:spacing w:val="-10"/>
      <w:sz w:val="56"/>
      <w:szCs w:val="56"/>
    </w:rPr>
  </w:style>
  <w:style w:type="paragraph" w:styleId="Alcm">
    <w:name w:val="Subtitle"/>
    <w:basedOn w:val="Standard"/>
    <w:next w:val="Textbody"/>
    <w:uiPriority w:val="11"/>
    <w:qFormat/>
    <w:rPr>
      <w:i/>
      <w:iCs/>
      <w:color w:val="595959"/>
      <w:spacing w:val="15"/>
      <w:sz w:val="28"/>
      <w:szCs w:val="28"/>
    </w:rPr>
  </w:style>
  <w:style w:type="paragraph" w:styleId="Idzet">
    <w:name w:val="Quote"/>
    <w:basedOn w:val="Standard"/>
    <w:pPr>
      <w:spacing w:before="160"/>
      <w:jc w:val="center"/>
    </w:pPr>
    <w:rPr>
      <w:i/>
      <w:iCs/>
      <w:color w:val="404040"/>
    </w:rPr>
  </w:style>
  <w:style w:type="paragraph" w:styleId="Listaszerbekezds">
    <w:name w:val="List Paragraph"/>
    <w:basedOn w:val="Standard"/>
    <w:pPr>
      <w:ind w:left="720"/>
    </w:pPr>
  </w:style>
  <w:style w:type="paragraph" w:styleId="Kiemeltidzet">
    <w:name w:val="Intense Quote"/>
    <w:basedOn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styleId="lfej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llb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Vltozat">
    <w:name w:val="Revision"/>
    <w:pPr>
      <w:widowControl/>
      <w:suppressAutoHyphens/>
      <w:spacing w:after="0" w:line="240" w:lineRule="auto"/>
    </w:pPr>
  </w:style>
  <w:style w:type="paragraph" w:styleId="Jegyzetszveg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Megjegyzstrgya">
    <w:name w:val="annotation subject"/>
    <w:basedOn w:val="Jegyzetszveg"/>
    <w:rPr>
      <w:b/>
      <w:bCs/>
    </w:rPr>
  </w:style>
  <w:style w:type="character" w:customStyle="1" w:styleId="Cmsor1Char">
    <w:name w:val="Címsor 1 Char"/>
    <w:basedOn w:val="Bekezdsalapbettpusa"/>
    <w:rPr>
      <w:rFonts w:ascii="Aptos Display" w:hAnsi="Aptos Display" w:cs="F"/>
      <w:color w:val="0F4761"/>
      <w:sz w:val="40"/>
      <w:szCs w:val="40"/>
    </w:rPr>
  </w:style>
  <w:style w:type="character" w:customStyle="1" w:styleId="Cmsor2Char">
    <w:name w:val="Címsor 2 Char"/>
    <w:basedOn w:val="Bekezdsalapbettpusa"/>
    <w:rPr>
      <w:rFonts w:ascii="Aptos Display" w:hAnsi="Aptos Display" w:cs="F"/>
      <w:color w:val="0F4761"/>
      <w:sz w:val="32"/>
      <w:szCs w:val="32"/>
    </w:rPr>
  </w:style>
  <w:style w:type="character" w:customStyle="1" w:styleId="Cmsor3Char">
    <w:name w:val="Címsor 3 Char"/>
    <w:basedOn w:val="Bekezdsalapbettpusa"/>
    <w:rPr>
      <w:rFonts w:cs="F"/>
      <w:color w:val="0F4761"/>
      <w:sz w:val="28"/>
      <w:szCs w:val="28"/>
    </w:rPr>
  </w:style>
  <w:style w:type="character" w:customStyle="1" w:styleId="Cmsor4Char">
    <w:name w:val="Címsor 4 Char"/>
    <w:basedOn w:val="Bekezdsalapbettpusa"/>
    <w:rPr>
      <w:rFonts w:cs="F"/>
      <w:i/>
      <w:iCs/>
      <w:color w:val="0F4761"/>
    </w:rPr>
  </w:style>
  <w:style w:type="character" w:customStyle="1" w:styleId="Cmsor5Char">
    <w:name w:val="Címsor 5 Char"/>
    <w:basedOn w:val="Bekezdsalapbettpusa"/>
    <w:rPr>
      <w:rFonts w:cs="F"/>
      <w:color w:val="0F4761"/>
    </w:rPr>
  </w:style>
  <w:style w:type="character" w:customStyle="1" w:styleId="Cmsor6Char">
    <w:name w:val="Címsor 6 Char"/>
    <w:basedOn w:val="Bekezdsalapbettpusa"/>
    <w:rPr>
      <w:rFonts w:cs="F"/>
      <w:i/>
      <w:iCs/>
      <w:color w:val="595959"/>
    </w:rPr>
  </w:style>
  <w:style w:type="character" w:customStyle="1" w:styleId="Cmsor7Char">
    <w:name w:val="Címsor 7 Char"/>
    <w:basedOn w:val="Bekezdsalapbettpusa"/>
    <w:rPr>
      <w:rFonts w:cs="F"/>
      <w:color w:val="595959"/>
    </w:rPr>
  </w:style>
  <w:style w:type="character" w:customStyle="1" w:styleId="Cmsor8Char">
    <w:name w:val="Címsor 8 Char"/>
    <w:basedOn w:val="Bekezdsalapbettpusa"/>
    <w:rPr>
      <w:rFonts w:cs="F"/>
      <w:i/>
      <w:iCs/>
      <w:color w:val="272727"/>
    </w:rPr>
  </w:style>
  <w:style w:type="character" w:customStyle="1" w:styleId="Cmsor9Char">
    <w:name w:val="Címsor 9 Char"/>
    <w:basedOn w:val="Bekezdsalapbettpusa"/>
    <w:rPr>
      <w:rFonts w:cs="F"/>
      <w:color w:val="272727"/>
    </w:rPr>
  </w:style>
  <w:style w:type="character" w:customStyle="1" w:styleId="CmChar">
    <w:name w:val="Cím Char"/>
    <w:basedOn w:val="Bekezdsalapbettpusa"/>
    <w:rPr>
      <w:rFonts w:ascii="Aptos Display" w:hAnsi="Aptos Display" w:cs="F"/>
      <w:spacing w:val="-10"/>
      <w:kern w:val="3"/>
      <w:sz w:val="56"/>
      <w:szCs w:val="56"/>
    </w:rPr>
  </w:style>
  <w:style w:type="character" w:customStyle="1" w:styleId="AlcmChar">
    <w:name w:val="Alcím Char"/>
    <w:basedOn w:val="Bekezdsalapbettpusa"/>
    <w:rPr>
      <w:rFonts w:cs="F"/>
      <w:color w:val="595959"/>
      <w:spacing w:val="15"/>
      <w:sz w:val="28"/>
      <w:szCs w:val="28"/>
    </w:rPr>
  </w:style>
  <w:style w:type="character" w:customStyle="1" w:styleId="IdzetChar">
    <w:name w:val="Idézet Char"/>
    <w:basedOn w:val="Bekezdsalapbettpusa"/>
    <w:rPr>
      <w:i/>
      <w:iCs/>
      <w:color w:val="404040"/>
    </w:rPr>
  </w:style>
  <w:style w:type="character" w:styleId="Erskiemels">
    <w:name w:val="Intense Emphasis"/>
    <w:basedOn w:val="Bekezdsalapbettpusa"/>
    <w:rPr>
      <w:i/>
      <w:iCs/>
      <w:color w:val="0F4761"/>
    </w:rPr>
  </w:style>
  <w:style w:type="character" w:customStyle="1" w:styleId="KiemeltidzetChar">
    <w:name w:val="Kiemelt idézet Char"/>
    <w:basedOn w:val="Bekezdsalapbettpusa"/>
    <w:rPr>
      <w:i/>
      <w:iCs/>
      <w:color w:val="0F4761"/>
    </w:rPr>
  </w:style>
  <w:style w:type="character" w:styleId="Ershivatkozs">
    <w:name w:val="Intense Reference"/>
    <w:basedOn w:val="Bekezdsalapbettpusa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Bekezdsalapbettpusa"/>
    <w:rPr>
      <w:color w:val="467886"/>
      <w:u w:val="single"/>
    </w:rPr>
  </w:style>
  <w:style w:type="character" w:styleId="Feloldatlanmegemlts">
    <w:name w:val="Unresolved Mention"/>
    <w:basedOn w:val="Bekezdsalapbettpusa"/>
    <w:rPr>
      <w:color w:val="605E5C"/>
    </w:rPr>
  </w:style>
  <w:style w:type="character" w:customStyle="1" w:styleId="lfejChar">
    <w:name w:val="Élőfej Char"/>
    <w:basedOn w:val="Bekezdsalapbettpusa"/>
  </w:style>
  <w:style w:type="character" w:customStyle="1" w:styleId="llbChar">
    <w:name w:val="Élőláb Char"/>
    <w:basedOn w:val="Bekezdsalapbettpusa"/>
  </w:style>
  <w:style w:type="character" w:styleId="Jegyzethivatkozs">
    <w:name w:val="annotation reference"/>
    <w:basedOn w:val="Bekezdsalapbettpusa"/>
    <w:rPr>
      <w:sz w:val="16"/>
      <w:szCs w:val="16"/>
    </w:rPr>
  </w:style>
  <w:style w:type="character" w:customStyle="1" w:styleId="JegyzetszvegChar">
    <w:name w:val="Jegyzetszöveg Char"/>
    <w:basedOn w:val="Bekezdsalapbettpusa"/>
    <w:rPr>
      <w:sz w:val="20"/>
      <w:szCs w:val="20"/>
    </w:rPr>
  </w:style>
  <w:style w:type="character" w:customStyle="1" w:styleId="MegjegyzstrgyaChar">
    <w:name w:val="Megjegyzés tárgya Char"/>
    <w:basedOn w:val="JegyzetszvegChar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70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A08E1B77EF34BB5ED84C25FED737E" ma:contentTypeVersion="15" ma:contentTypeDescription="Create a new document." ma:contentTypeScope="" ma:versionID="6a36bba1f1cb4a517422bfbd251d1865">
  <xsd:schema xmlns:xsd="http://www.w3.org/2001/XMLSchema" xmlns:xs="http://www.w3.org/2001/XMLSchema" xmlns:p="http://schemas.microsoft.com/office/2006/metadata/properties" xmlns:ns2="14d9d908-03dc-4823-9db6-d691de04b258" xmlns:ns3="58c43671-b6c6-4a7d-a9a4-1d956417da4e" targetNamespace="http://schemas.microsoft.com/office/2006/metadata/properties" ma:root="true" ma:fieldsID="23e86525d0575ec44416475271e2481a" ns2:_="" ns3:_="">
    <xsd:import namespace="14d9d908-03dc-4823-9db6-d691de04b258"/>
    <xsd:import namespace="58c43671-b6c6-4a7d-a9a4-1d956417da4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9d908-03dc-4823-9db6-d691de04b25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08193d1-4729-411b-9bd8-f1bc5006b7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3671-b6c6-4a7d-a9a4-1d956417da4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3822661-b994-4f79-a17b-4f20e0556590}" ma:internalName="TaxCatchAll" ma:showField="CatchAllData" ma:web="58c43671-b6c6-4a7d-a9a4-1d956417da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c43671-b6c6-4a7d-a9a4-1d956417da4e" xsi:nil="true"/>
    <lcf76f155ced4ddcb4097134ff3c332f xmlns="14d9d908-03dc-4823-9db6-d691de04b2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500C0F-7B8C-4FE8-BC54-856FCB402805}"/>
</file>

<file path=customXml/itemProps2.xml><?xml version="1.0" encoding="utf-8"?>
<ds:datastoreItem xmlns:ds="http://schemas.openxmlformats.org/officeDocument/2006/customXml" ds:itemID="{80194E11-3C41-4463-9048-D202FE54135C}"/>
</file>

<file path=customXml/itemProps3.xml><?xml version="1.0" encoding="utf-8"?>
<ds:datastoreItem xmlns:ds="http://schemas.openxmlformats.org/officeDocument/2006/customXml" ds:itemID="{3DD4610D-4673-493C-86AE-2EA8C5371F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753</Words>
  <Characters>5202</Characters>
  <Application>Microsoft Office Word</Application>
  <DocSecurity>0</DocSecurity>
  <Lines>43</Lines>
  <Paragraphs>11</Paragraphs>
  <ScaleCrop>false</ScaleCrop>
  <Company/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Tóth-Zsiga Borbála</dc:creator>
  <cp:lastModifiedBy>Tóth-Zsiga Borbála</cp:lastModifiedBy>
  <cp:revision>2</cp:revision>
  <dcterms:created xsi:type="dcterms:W3CDTF">2024-08-23T16:02:00Z</dcterms:created>
  <dcterms:modified xsi:type="dcterms:W3CDTF">2024-08-23T16:02:00Z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0x010100DE3A08E1B77EF34BB5ED84C25FED737E</vt:lpwstr>
  </property>
</Properties>
</file>