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97458" w14:textId="77777777" w:rsidR="00EA701E" w:rsidRPr="000552EB" w:rsidRDefault="00EA701E" w:rsidP="00EA701E">
      <w:pPr>
        <w:pStyle w:val="Trgymutat"/>
        <w:jc w:val="both"/>
        <w:rPr>
          <w:rFonts w:ascii="Calibri" w:hAnsi="Calibri" w:cs="Calibri"/>
          <w:sz w:val="22"/>
          <w:szCs w:val="22"/>
        </w:rPr>
      </w:pPr>
      <w:r w:rsidRPr="000552EB">
        <w:rPr>
          <w:rFonts w:ascii="Calibri" w:hAnsi="Calibri" w:cs="Calibri"/>
          <w:sz w:val="22"/>
          <w:szCs w:val="22"/>
        </w:rPr>
        <w:t>Sajtóközlemény</w:t>
      </w:r>
    </w:p>
    <w:p w14:paraId="361967C6" w14:textId="08910B9D" w:rsidR="00094823" w:rsidRPr="000552EB" w:rsidRDefault="00094823" w:rsidP="00094823">
      <w:pPr>
        <w:rPr>
          <w:rFonts w:ascii="Calibri" w:eastAsia="NSimSun" w:hAnsi="Calibri" w:cs="Calibri"/>
          <w:sz w:val="22"/>
          <w:szCs w:val="22"/>
          <w:lang w:eastAsia="zh-CN" w:bidi="hi-IN"/>
          <w14:ligatures w14:val="none"/>
        </w:rPr>
      </w:pPr>
      <w:r w:rsidRPr="000552EB">
        <w:rPr>
          <w:rFonts w:ascii="Calibri" w:eastAsia="NSimSun" w:hAnsi="Calibri" w:cs="Calibri"/>
          <w:sz w:val="22"/>
          <w:szCs w:val="22"/>
          <w:lang w:eastAsia="zh-CN" w:bidi="hi-IN"/>
          <w14:ligatures w14:val="none"/>
        </w:rPr>
        <w:t xml:space="preserve">Budapest, 2025. </w:t>
      </w:r>
      <w:r w:rsidR="007E3DA0">
        <w:rPr>
          <w:rFonts w:ascii="Calibri" w:eastAsia="NSimSun" w:hAnsi="Calibri" w:cs="Calibri"/>
          <w:sz w:val="22"/>
          <w:szCs w:val="22"/>
          <w:lang w:eastAsia="zh-CN" w:bidi="hi-IN"/>
          <w14:ligatures w14:val="none"/>
        </w:rPr>
        <w:t>július 23</w:t>
      </w:r>
      <w:r w:rsidRPr="000552EB">
        <w:rPr>
          <w:rFonts w:ascii="Calibri" w:eastAsia="NSimSun" w:hAnsi="Calibri" w:cs="Calibri"/>
          <w:sz w:val="22"/>
          <w:szCs w:val="22"/>
          <w:lang w:eastAsia="zh-CN" w:bidi="hi-IN"/>
          <w14:ligatures w14:val="none"/>
        </w:rPr>
        <w:t>.</w:t>
      </w:r>
    </w:p>
    <w:p w14:paraId="5B06FCB4" w14:textId="77777777" w:rsidR="00094823" w:rsidRPr="000552EB" w:rsidRDefault="00094823" w:rsidP="00EA701E">
      <w:pPr>
        <w:pStyle w:val="Trgymutat"/>
        <w:jc w:val="both"/>
        <w:rPr>
          <w:rFonts w:ascii="Calibri" w:hAnsi="Calibri" w:cs="Calibri"/>
          <w:b/>
          <w:bCs/>
          <w:color w:val="000000"/>
          <w:sz w:val="22"/>
          <w:szCs w:val="22"/>
        </w:rPr>
      </w:pPr>
    </w:p>
    <w:p w14:paraId="08A0848E" w14:textId="1760C5A6" w:rsidR="00C129E8" w:rsidRPr="000552EB" w:rsidRDefault="00D120F4" w:rsidP="00EA701E">
      <w:pPr>
        <w:spacing w:after="100" w:afterAutospacing="1"/>
        <w:rPr>
          <w:rFonts w:ascii="Calibri" w:eastAsia="Times New Roman" w:hAnsi="Calibri" w:cs="Calibri"/>
          <w:b/>
          <w:bCs/>
          <w:color w:val="EE7F00"/>
          <w:kern w:val="0"/>
          <w:sz w:val="28"/>
          <w:szCs w:val="28"/>
          <w:lang w:eastAsia="hu-HU"/>
        </w:rPr>
      </w:pPr>
      <w:r>
        <w:rPr>
          <w:rFonts w:ascii="Calibri" w:eastAsia="Times New Roman" w:hAnsi="Calibri" w:cs="Calibri"/>
          <w:b/>
          <w:bCs/>
          <w:color w:val="EE7F00"/>
          <w:kern w:val="0"/>
          <w:sz w:val="28"/>
          <w:szCs w:val="28"/>
          <w:lang w:eastAsia="hu-HU"/>
        </w:rPr>
        <w:t xml:space="preserve">Hedonizmus </w:t>
      </w:r>
      <w:r w:rsidR="008541BD">
        <w:rPr>
          <w:rFonts w:ascii="Calibri" w:eastAsia="Times New Roman" w:hAnsi="Calibri" w:cs="Calibri"/>
          <w:b/>
          <w:bCs/>
          <w:color w:val="EE7F00"/>
          <w:kern w:val="0"/>
          <w:sz w:val="28"/>
          <w:szCs w:val="28"/>
          <w:lang w:eastAsia="hu-HU"/>
        </w:rPr>
        <w:t>kontra</w:t>
      </w:r>
      <w:r>
        <w:rPr>
          <w:rFonts w:ascii="Calibri" w:eastAsia="Times New Roman" w:hAnsi="Calibri" w:cs="Calibri"/>
          <w:b/>
          <w:bCs/>
          <w:color w:val="EE7F00"/>
          <w:kern w:val="0"/>
          <w:sz w:val="28"/>
          <w:szCs w:val="28"/>
          <w:lang w:eastAsia="hu-HU"/>
        </w:rPr>
        <w:t xml:space="preserve"> ó</w:t>
      </w:r>
      <w:r w:rsidR="00380F8C">
        <w:rPr>
          <w:rFonts w:ascii="Calibri" w:eastAsia="Times New Roman" w:hAnsi="Calibri" w:cs="Calibri"/>
          <w:b/>
          <w:bCs/>
          <w:color w:val="EE7F00"/>
          <w:kern w:val="0"/>
          <w:sz w:val="28"/>
          <w:szCs w:val="28"/>
          <w:lang w:eastAsia="hu-HU"/>
        </w:rPr>
        <w:t>vatosság</w:t>
      </w:r>
      <w:r>
        <w:rPr>
          <w:rFonts w:ascii="Calibri" w:eastAsia="Times New Roman" w:hAnsi="Calibri" w:cs="Calibri"/>
          <w:b/>
          <w:bCs/>
          <w:color w:val="EE7F00"/>
          <w:kern w:val="0"/>
          <w:sz w:val="28"/>
          <w:szCs w:val="28"/>
          <w:lang w:eastAsia="hu-HU"/>
        </w:rPr>
        <w:t xml:space="preserve"> és</w:t>
      </w:r>
      <w:r w:rsidR="00380F8C" w:rsidRPr="00711766">
        <w:rPr>
          <w:rFonts w:ascii="Calibri" w:eastAsia="Times New Roman" w:hAnsi="Calibri" w:cs="Calibri"/>
          <w:b/>
          <w:bCs/>
          <w:color w:val="EE7F00"/>
          <w:kern w:val="0"/>
          <w:sz w:val="28"/>
          <w:szCs w:val="28"/>
          <w:lang w:eastAsia="hu-HU"/>
        </w:rPr>
        <w:t xml:space="preserve"> </w:t>
      </w:r>
      <w:r w:rsidR="000552EB" w:rsidRPr="00711766">
        <w:rPr>
          <w:rFonts w:ascii="Calibri" w:eastAsia="Times New Roman" w:hAnsi="Calibri" w:cs="Calibri"/>
          <w:b/>
          <w:bCs/>
          <w:color w:val="EE7F00"/>
          <w:kern w:val="0"/>
          <w:sz w:val="28"/>
          <w:szCs w:val="28"/>
          <w:lang w:eastAsia="hu-HU"/>
        </w:rPr>
        <w:t xml:space="preserve">bizonytalanság – </w:t>
      </w:r>
      <w:r w:rsidR="00B70D8F">
        <w:rPr>
          <w:rFonts w:ascii="Calibri" w:eastAsia="Times New Roman" w:hAnsi="Calibri" w:cs="Calibri"/>
          <w:b/>
          <w:bCs/>
          <w:color w:val="EE7F00"/>
          <w:kern w:val="0"/>
          <w:sz w:val="28"/>
          <w:szCs w:val="28"/>
          <w:lang w:eastAsia="hu-HU"/>
        </w:rPr>
        <w:t>í</w:t>
      </w:r>
      <w:r w:rsidR="000552EB" w:rsidRPr="00711766">
        <w:rPr>
          <w:rFonts w:ascii="Calibri" w:eastAsia="Times New Roman" w:hAnsi="Calibri" w:cs="Calibri"/>
          <w:b/>
          <w:bCs/>
          <w:color w:val="EE7F00"/>
          <w:kern w:val="0"/>
          <w:sz w:val="28"/>
          <w:szCs w:val="28"/>
          <w:lang w:eastAsia="hu-HU"/>
        </w:rPr>
        <w:t xml:space="preserve">gy </w:t>
      </w:r>
      <w:r w:rsidR="000552EB" w:rsidRPr="000552EB">
        <w:rPr>
          <w:rFonts w:ascii="Calibri" w:eastAsia="Times New Roman" w:hAnsi="Calibri" w:cs="Calibri"/>
          <w:b/>
          <w:bCs/>
          <w:color w:val="EE7F00"/>
          <w:kern w:val="0"/>
          <w:sz w:val="28"/>
          <w:szCs w:val="28"/>
          <w:lang w:eastAsia="hu-HU"/>
        </w:rPr>
        <w:t>gondolkod</w:t>
      </w:r>
      <w:r w:rsidR="00380F8C">
        <w:rPr>
          <w:rFonts w:ascii="Calibri" w:eastAsia="Times New Roman" w:hAnsi="Calibri" w:cs="Calibri"/>
          <w:b/>
          <w:bCs/>
          <w:color w:val="EE7F00"/>
          <w:kern w:val="0"/>
          <w:sz w:val="28"/>
          <w:szCs w:val="28"/>
          <w:lang w:eastAsia="hu-HU"/>
        </w:rPr>
        <w:t>na</w:t>
      </w:r>
      <w:r w:rsidR="000552EB" w:rsidRPr="000552EB">
        <w:rPr>
          <w:rFonts w:ascii="Calibri" w:eastAsia="Times New Roman" w:hAnsi="Calibri" w:cs="Calibri"/>
          <w:b/>
          <w:bCs/>
          <w:color w:val="EE7F00"/>
          <w:kern w:val="0"/>
          <w:sz w:val="28"/>
          <w:szCs w:val="28"/>
          <w:lang w:eastAsia="hu-HU"/>
        </w:rPr>
        <w:t>k a</w:t>
      </w:r>
      <w:r w:rsidR="00006C02">
        <w:rPr>
          <w:rFonts w:ascii="Calibri" w:eastAsia="Times New Roman" w:hAnsi="Calibri" w:cs="Calibri"/>
          <w:b/>
          <w:bCs/>
          <w:color w:val="EE7F00"/>
          <w:kern w:val="0"/>
          <w:sz w:val="28"/>
          <w:szCs w:val="28"/>
          <w:lang w:eastAsia="hu-HU"/>
        </w:rPr>
        <w:t xml:space="preserve"> pénzükről</w:t>
      </w:r>
      <w:r w:rsidR="00380F8C">
        <w:rPr>
          <w:rFonts w:ascii="Calibri" w:eastAsia="Times New Roman" w:hAnsi="Calibri" w:cs="Calibri"/>
          <w:b/>
          <w:bCs/>
          <w:color w:val="EE7F00"/>
          <w:kern w:val="0"/>
          <w:sz w:val="28"/>
          <w:szCs w:val="28"/>
          <w:lang w:eastAsia="hu-HU"/>
        </w:rPr>
        <w:t xml:space="preserve"> a magyarok</w:t>
      </w:r>
      <w:r w:rsidR="000552EB" w:rsidRPr="000552EB">
        <w:rPr>
          <w:rFonts w:ascii="Calibri" w:eastAsia="Times New Roman" w:hAnsi="Calibri" w:cs="Calibri"/>
          <w:b/>
          <w:bCs/>
          <w:color w:val="EE7F00"/>
          <w:kern w:val="0"/>
          <w:sz w:val="28"/>
          <w:szCs w:val="28"/>
          <w:lang w:eastAsia="hu-HU"/>
        </w:rPr>
        <w:t xml:space="preserve"> </w:t>
      </w:r>
    </w:p>
    <w:p w14:paraId="0DCEC66D" w14:textId="4AF7F833" w:rsidR="00094823" w:rsidRPr="000552EB" w:rsidRDefault="00B46F23" w:rsidP="00094823">
      <w:pPr>
        <w:rPr>
          <w:rFonts w:ascii="Calibri" w:eastAsia="NSimSun" w:hAnsi="Calibri" w:cs="Calibri"/>
          <w:b/>
          <w:lang w:eastAsia="zh-CN" w:bidi="hi-IN"/>
          <w14:ligatures w14:val="none"/>
        </w:rPr>
      </w:pPr>
      <w:r w:rsidRPr="00711766">
        <w:rPr>
          <w:rFonts w:ascii="Calibri" w:eastAsia="NSimSun" w:hAnsi="Calibri" w:cs="Calibri"/>
          <w:b/>
          <w:lang w:eastAsia="zh-CN" w:bidi="hi-IN"/>
          <w14:ligatures w14:val="none"/>
        </w:rPr>
        <w:t>A magyarok többsége tudatosan tervezi kiadásait</w:t>
      </w:r>
      <w:r w:rsidR="00D120F4">
        <w:rPr>
          <w:rFonts w:ascii="Calibri" w:eastAsia="NSimSun" w:hAnsi="Calibri" w:cs="Calibri"/>
          <w:b/>
          <w:lang w:eastAsia="zh-CN" w:bidi="hi-IN"/>
          <w14:ligatures w14:val="none"/>
        </w:rPr>
        <w:t xml:space="preserve"> </w:t>
      </w:r>
      <w:r w:rsidRPr="00711766">
        <w:rPr>
          <w:rFonts w:ascii="Calibri" w:eastAsia="NSimSun" w:hAnsi="Calibri" w:cs="Calibri"/>
          <w:b/>
          <w:lang w:eastAsia="zh-CN" w:bidi="hi-IN"/>
          <w14:ligatures w14:val="none"/>
        </w:rPr>
        <w:t xml:space="preserve">és </w:t>
      </w:r>
      <w:r w:rsidR="00380F8C">
        <w:rPr>
          <w:rFonts w:ascii="Calibri" w:eastAsia="NSimSun" w:hAnsi="Calibri" w:cs="Calibri"/>
          <w:b/>
          <w:lang w:eastAsia="zh-CN" w:bidi="hi-IN"/>
          <w14:ligatures w14:val="none"/>
        </w:rPr>
        <w:t>kétharmaduk havi szinten félre is tesz vész esetére. Eközben azonban</w:t>
      </w:r>
      <w:r w:rsidR="007C5951">
        <w:rPr>
          <w:rFonts w:ascii="Calibri" w:eastAsia="NSimSun" w:hAnsi="Calibri" w:cs="Calibri"/>
          <w:b/>
          <w:lang w:eastAsia="zh-CN" w:bidi="hi-IN"/>
          <w14:ligatures w14:val="none"/>
        </w:rPr>
        <w:t xml:space="preserve"> </w:t>
      </w:r>
      <w:r w:rsidR="007C5951" w:rsidRPr="002F34E7">
        <w:rPr>
          <w:rFonts w:ascii="Calibri" w:eastAsia="NSimSun" w:hAnsi="Calibri" w:cs="Calibri"/>
          <w:b/>
          <w:lang w:eastAsia="zh-CN" w:bidi="hi-IN"/>
          <w14:ligatures w14:val="none"/>
        </w:rPr>
        <w:t>f</w:t>
      </w:r>
      <w:r w:rsidR="00741DAE" w:rsidRPr="00711766">
        <w:rPr>
          <w:rFonts w:ascii="Calibri" w:eastAsia="NSimSun" w:hAnsi="Calibri" w:cs="Calibri"/>
          <w:b/>
          <w:lang w:eastAsia="zh-CN" w:bidi="hi-IN"/>
          <w14:ligatures w14:val="none"/>
        </w:rPr>
        <w:t>él</w:t>
      </w:r>
      <w:r w:rsidR="00741DAE" w:rsidRPr="002F34E7">
        <w:rPr>
          <w:rFonts w:ascii="Calibri" w:eastAsia="NSimSun" w:hAnsi="Calibri" w:cs="Calibri"/>
          <w:b/>
          <w:lang w:eastAsia="zh-CN" w:bidi="hi-IN"/>
          <w14:ligatures w14:val="none"/>
        </w:rPr>
        <w:t>ünk</w:t>
      </w:r>
      <w:r w:rsidR="00741DAE" w:rsidRPr="00711766">
        <w:rPr>
          <w:rFonts w:ascii="Calibri" w:eastAsia="NSimSun" w:hAnsi="Calibri" w:cs="Calibri"/>
          <w:b/>
          <w:lang w:eastAsia="zh-CN" w:bidi="hi-IN"/>
          <w14:ligatures w14:val="none"/>
        </w:rPr>
        <w:t xml:space="preserve"> használni </w:t>
      </w:r>
      <w:r w:rsidR="00741DAE" w:rsidRPr="002F34E7">
        <w:rPr>
          <w:rFonts w:ascii="Calibri" w:eastAsia="NSimSun" w:hAnsi="Calibri" w:cs="Calibri"/>
          <w:b/>
          <w:lang w:eastAsia="zh-CN" w:bidi="hi-IN"/>
          <w14:ligatures w14:val="none"/>
        </w:rPr>
        <w:t xml:space="preserve">a </w:t>
      </w:r>
      <w:r w:rsidR="00741DAE" w:rsidRPr="00711766">
        <w:rPr>
          <w:rFonts w:ascii="Calibri" w:eastAsia="NSimSun" w:hAnsi="Calibri" w:cs="Calibri"/>
          <w:b/>
          <w:lang w:eastAsia="zh-CN" w:bidi="hi-IN"/>
          <w14:ligatures w14:val="none"/>
        </w:rPr>
        <w:t>pénz</w:t>
      </w:r>
      <w:r w:rsidR="00741DAE" w:rsidRPr="002F34E7">
        <w:rPr>
          <w:rFonts w:ascii="Calibri" w:eastAsia="NSimSun" w:hAnsi="Calibri" w:cs="Calibri"/>
          <w:b/>
          <w:lang w:eastAsia="zh-CN" w:bidi="hi-IN"/>
          <w14:ligatures w14:val="none"/>
        </w:rPr>
        <w:t>ünke</w:t>
      </w:r>
      <w:r w:rsidR="00741DAE" w:rsidRPr="00711766">
        <w:rPr>
          <w:rFonts w:ascii="Calibri" w:eastAsia="NSimSun" w:hAnsi="Calibri" w:cs="Calibri"/>
          <w:b/>
          <w:lang w:eastAsia="zh-CN" w:bidi="hi-IN"/>
          <w14:ligatures w14:val="none"/>
        </w:rPr>
        <w:t>t</w:t>
      </w:r>
      <w:r w:rsidR="00B852CE">
        <w:rPr>
          <w:rFonts w:ascii="Calibri" w:eastAsia="NSimSun" w:hAnsi="Calibri" w:cs="Calibri"/>
          <w:b/>
          <w:lang w:eastAsia="zh-CN" w:bidi="hi-IN"/>
          <w14:ligatures w14:val="none"/>
        </w:rPr>
        <w:t>,</w:t>
      </w:r>
      <w:r w:rsidR="00380F8C">
        <w:rPr>
          <w:rFonts w:ascii="Calibri" w:eastAsia="NSimSun" w:hAnsi="Calibri" w:cs="Calibri"/>
          <w:b/>
          <w:lang w:eastAsia="zh-CN" w:bidi="hi-IN"/>
          <w14:ligatures w14:val="none"/>
        </w:rPr>
        <w:t xml:space="preserve"> </w:t>
      </w:r>
      <w:r w:rsidR="00B852CE">
        <w:rPr>
          <w:rFonts w:ascii="Calibri" w:eastAsia="NSimSun" w:hAnsi="Calibri" w:cs="Calibri"/>
          <w:b/>
          <w:lang w:eastAsia="zh-CN" w:bidi="hi-IN"/>
          <w14:ligatures w14:val="none"/>
        </w:rPr>
        <w:t>mert attól tartunk, rossz döntéseket hoznánk</w:t>
      </w:r>
      <w:r w:rsidR="008541BD">
        <w:rPr>
          <w:rFonts w:ascii="Calibri" w:eastAsia="NSimSun" w:hAnsi="Calibri" w:cs="Calibri"/>
          <w:b/>
          <w:lang w:eastAsia="zh-CN" w:bidi="hi-IN"/>
          <w14:ligatures w14:val="none"/>
        </w:rPr>
        <w:t>, ezért</w:t>
      </w:r>
      <w:r w:rsidR="00B852CE">
        <w:rPr>
          <w:rFonts w:ascii="Calibri" w:eastAsia="NSimSun" w:hAnsi="Calibri" w:cs="Calibri"/>
          <w:b/>
          <w:lang w:eastAsia="zh-CN" w:bidi="hi-IN"/>
          <w14:ligatures w14:val="none"/>
        </w:rPr>
        <w:t xml:space="preserve"> </w:t>
      </w:r>
      <w:r w:rsidR="00380F8C">
        <w:rPr>
          <w:rFonts w:ascii="Calibri" w:eastAsia="NSimSun" w:hAnsi="Calibri" w:cs="Calibri"/>
          <w:b/>
          <w:lang w:eastAsia="zh-CN" w:bidi="hi-IN"/>
          <w14:ligatures w14:val="none"/>
        </w:rPr>
        <w:t>s</w:t>
      </w:r>
      <w:r w:rsidR="00B852CE">
        <w:rPr>
          <w:rFonts w:ascii="Calibri" w:eastAsia="NSimSun" w:hAnsi="Calibri" w:cs="Calibri"/>
          <w:b/>
          <w:lang w:eastAsia="zh-CN" w:bidi="hi-IN"/>
          <w14:ligatures w14:val="none"/>
        </w:rPr>
        <w:t>zakértő segítségét venné igénybe az NN Biztosító felmérésében választ adók mintegy fele</w:t>
      </w:r>
      <w:r w:rsidR="00741DAE" w:rsidRPr="00711766">
        <w:rPr>
          <w:rFonts w:ascii="Calibri" w:eastAsia="NSimSun" w:hAnsi="Calibri" w:cs="Calibri"/>
          <w:b/>
          <w:lang w:eastAsia="zh-CN" w:bidi="hi-IN"/>
          <w14:ligatures w14:val="none"/>
        </w:rPr>
        <w:t>.</w:t>
      </w:r>
      <w:r w:rsidR="00920E61">
        <w:rPr>
          <w:rFonts w:ascii="Calibri" w:eastAsia="NSimSun" w:hAnsi="Calibri" w:cs="Calibri"/>
          <w:b/>
          <w:lang w:eastAsia="zh-CN" w:bidi="hi-IN"/>
          <w14:ligatures w14:val="none"/>
        </w:rPr>
        <w:t xml:space="preserve"> Szintén</w:t>
      </w:r>
      <w:r w:rsidR="00B852CE">
        <w:rPr>
          <w:rFonts w:ascii="Calibri" w:eastAsia="NSimSun" w:hAnsi="Calibri" w:cs="Calibri"/>
          <w:b/>
          <w:lang w:eastAsia="zh-CN" w:bidi="hi-IN"/>
          <w14:ligatures w14:val="none"/>
        </w:rPr>
        <w:t xml:space="preserve"> </w:t>
      </w:r>
      <w:r w:rsidR="00920E61">
        <w:rPr>
          <w:rFonts w:ascii="Calibri" w:eastAsia="NSimSun" w:hAnsi="Calibri" w:cs="Calibri"/>
          <w:b/>
          <w:lang w:eastAsia="zh-CN" w:bidi="hi-IN"/>
          <w14:ligatures w14:val="none"/>
        </w:rPr>
        <w:t>érdekes kettősség, hogy a</w:t>
      </w:r>
      <w:r w:rsidR="00B852CE">
        <w:rPr>
          <w:rFonts w:ascii="Calibri" w:eastAsia="NSimSun" w:hAnsi="Calibri" w:cs="Calibri"/>
          <w:b/>
          <w:lang w:eastAsia="zh-CN" w:bidi="hi-IN"/>
          <w14:ligatures w14:val="none"/>
        </w:rPr>
        <w:t xml:space="preserve"> magyarok fele mondja, hogy egy életünk van, </w:t>
      </w:r>
      <w:r w:rsidR="00D120F4">
        <w:rPr>
          <w:rFonts w:ascii="Calibri" w:eastAsia="NSimSun" w:hAnsi="Calibri" w:cs="Calibri"/>
          <w:b/>
          <w:lang w:eastAsia="zh-CN" w:bidi="hi-IN"/>
          <w14:ligatures w14:val="none"/>
        </w:rPr>
        <w:t xml:space="preserve">amit </w:t>
      </w:r>
      <w:r w:rsidR="00B852CE">
        <w:rPr>
          <w:rFonts w:ascii="Calibri" w:eastAsia="NSimSun" w:hAnsi="Calibri" w:cs="Calibri"/>
          <w:b/>
          <w:lang w:eastAsia="zh-CN" w:bidi="hi-IN"/>
          <w14:ligatures w14:val="none"/>
        </w:rPr>
        <w:t>ki kell élveznünk</w:t>
      </w:r>
      <w:r w:rsidR="00D120F4">
        <w:rPr>
          <w:rFonts w:ascii="Calibri" w:eastAsia="NSimSun" w:hAnsi="Calibri" w:cs="Calibri"/>
          <w:b/>
          <w:lang w:eastAsia="zh-CN" w:bidi="hi-IN"/>
          <w14:ligatures w14:val="none"/>
        </w:rPr>
        <w:t>, miközben 40 százalék „borzasztóan érzi magát minden elköltött forint után”.</w:t>
      </w:r>
    </w:p>
    <w:p w14:paraId="72554BB2" w14:textId="53715AA4" w:rsidR="00711766" w:rsidRPr="00711766" w:rsidRDefault="00711766" w:rsidP="00711766">
      <w:pPr>
        <w:rPr>
          <w:rFonts w:ascii="Calibri" w:eastAsia="NSimSun" w:hAnsi="Calibri" w:cs="Calibri"/>
          <w:sz w:val="22"/>
          <w:szCs w:val="22"/>
          <w:lang w:eastAsia="zh-CN" w:bidi="hi-IN"/>
          <w14:ligatures w14:val="none"/>
        </w:rPr>
      </w:pPr>
      <w:r w:rsidRPr="00711766">
        <w:rPr>
          <w:rFonts w:ascii="Calibri" w:eastAsia="NSimSun" w:hAnsi="Calibri" w:cs="Calibri"/>
          <w:sz w:val="22"/>
          <w:szCs w:val="22"/>
          <w:lang w:eastAsia="zh-CN" w:bidi="hi-IN"/>
          <w14:ligatures w14:val="none"/>
        </w:rPr>
        <w:t>A</w:t>
      </w:r>
      <w:r w:rsidR="00B46F23">
        <w:rPr>
          <w:rFonts w:ascii="Calibri" w:eastAsia="NSimSun" w:hAnsi="Calibri" w:cs="Calibri"/>
          <w:sz w:val="22"/>
          <w:szCs w:val="22"/>
          <w:lang w:eastAsia="zh-CN" w:bidi="hi-IN"/>
          <w14:ligatures w14:val="none"/>
        </w:rPr>
        <w:t>z NN Biztosító</w:t>
      </w:r>
      <w:r w:rsidRPr="00711766">
        <w:rPr>
          <w:rFonts w:ascii="Calibri" w:eastAsia="NSimSun" w:hAnsi="Calibri" w:cs="Calibri"/>
          <w:sz w:val="22"/>
          <w:szCs w:val="22"/>
          <w:lang w:eastAsia="zh-CN" w:bidi="hi-IN"/>
          <w14:ligatures w14:val="none"/>
        </w:rPr>
        <w:t xml:space="preserve"> kutatás</w:t>
      </w:r>
      <w:r w:rsidR="00324669">
        <w:rPr>
          <w:rFonts w:ascii="Calibri" w:eastAsia="NSimSun" w:hAnsi="Calibri" w:cs="Calibri"/>
          <w:sz w:val="22"/>
          <w:szCs w:val="22"/>
          <w:lang w:eastAsia="zh-CN" w:bidi="hi-IN"/>
          <w14:ligatures w14:val="none"/>
        </w:rPr>
        <w:t>a</w:t>
      </w:r>
      <w:r w:rsidR="0002322F">
        <w:rPr>
          <w:rFonts w:ascii="Calibri" w:eastAsia="NSimSun" w:hAnsi="Calibri" w:cs="Calibri"/>
          <w:sz w:val="22"/>
          <w:szCs w:val="22"/>
          <w:lang w:eastAsia="zh-CN" w:bidi="hi-IN"/>
          <w14:ligatures w14:val="none"/>
        </w:rPr>
        <w:t>*</w:t>
      </w:r>
      <w:r w:rsidRPr="00711766">
        <w:rPr>
          <w:rFonts w:ascii="Calibri" w:eastAsia="NSimSun" w:hAnsi="Calibri" w:cs="Calibri"/>
          <w:sz w:val="22"/>
          <w:szCs w:val="22"/>
          <w:lang w:eastAsia="zh-CN" w:bidi="hi-IN"/>
          <w14:ligatures w14:val="none"/>
        </w:rPr>
        <w:t xml:space="preserve"> </w:t>
      </w:r>
      <w:r w:rsidR="00324669">
        <w:rPr>
          <w:rFonts w:ascii="Calibri" w:eastAsia="NSimSun" w:hAnsi="Calibri" w:cs="Calibri"/>
          <w:sz w:val="22"/>
          <w:szCs w:val="22"/>
          <w:lang w:eastAsia="zh-CN" w:bidi="hi-IN"/>
          <w14:ligatures w14:val="none"/>
        </w:rPr>
        <w:t>rávilágított</w:t>
      </w:r>
      <w:r w:rsidR="0066784A">
        <w:rPr>
          <w:rFonts w:ascii="Calibri" w:eastAsia="NSimSun" w:hAnsi="Calibri" w:cs="Calibri"/>
          <w:sz w:val="22"/>
          <w:szCs w:val="22"/>
          <w:lang w:eastAsia="zh-CN" w:bidi="hi-IN"/>
          <w14:ligatures w14:val="none"/>
        </w:rPr>
        <w:t>, hogy a</w:t>
      </w:r>
      <w:r w:rsidR="003D01FF" w:rsidRPr="003D01FF">
        <w:rPr>
          <w:rFonts w:ascii="Calibri" w:eastAsia="NSimSun" w:hAnsi="Calibri" w:cs="Calibri"/>
          <w:sz w:val="22"/>
          <w:szCs w:val="22"/>
          <w:lang w:eastAsia="zh-CN" w:bidi="hi-IN"/>
          <w14:ligatures w14:val="none"/>
        </w:rPr>
        <w:t xml:space="preserve"> pénzügyi tudatosság </w:t>
      </w:r>
      <w:r w:rsidR="0066784A">
        <w:rPr>
          <w:rFonts w:ascii="Calibri" w:eastAsia="NSimSun" w:hAnsi="Calibri" w:cs="Calibri"/>
          <w:sz w:val="22"/>
          <w:szCs w:val="22"/>
          <w:lang w:eastAsia="zh-CN" w:bidi="hi-IN"/>
          <w14:ligatures w14:val="none"/>
        </w:rPr>
        <w:t>viselkedési mintá</w:t>
      </w:r>
      <w:r w:rsidR="00A02FF7">
        <w:rPr>
          <w:rFonts w:ascii="Calibri" w:eastAsia="NSimSun" w:hAnsi="Calibri" w:cs="Calibri"/>
          <w:sz w:val="22"/>
          <w:szCs w:val="22"/>
          <w:lang w:eastAsia="zh-CN" w:bidi="hi-IN"/>
          <w14:ligatures w14:val="none"/>
        </w:rPr>
        <w:t>i</w:t>
      </w:r>
      <w:r w:rsidR="003D01FF" w:rsidRPr="003D01FF">
        <w:rPr>
          <w:rFonts w:ascii="Calibri" w:eastAsia="NSimSun" w:hAnsi="Calibri" w:cs="Calibri"/>
          <w:sz w:val="22"/>
          <w:szCs w:val="22"/>
          <w:lang w:eastAsia="zh-CN" w:bidi="hi-IN"/>
          <w14:ligatures w14:val="none"/>
        </w:rPr>
        <w:t xml:space="preserve"> </w:t>
      </w:r>
      <w:r w:rsidR="00A02FF7">
        <w:rPr>
          <w:rFonts w:ascii="Calibri" w:eastAsia="NSimSun" w:hAnsi="Calibri" w:cs="Calibri"/>
          <w:sz w:val="22"/>
          <w:szCs w:val="22"/>
          <w:lang w:eastAsia="zh-CN" w:bidi="hi-IN"/>
          <w14:ligatures w14:val="none"/>
        </w:rPr>
        <w:t>jelentős</w:t>
      </w:r>
      <w:r w:rsidR="003D01FF" w:rsidRPr="003D01FF">
        <w:rPr>
          <w:rFonts w:ascii="Calibri" w:eastAsia="NSimSun" w:hAnsi="Calibri" w:cs="Calibri"/>
          <w:sz w:val="22"/>
          <w:szCs w:val="22"/>
          <w:lang w:eastAsia="zh-CN" w:bidi="hi-IN"/>
          <w14:ligatures w14:val="none"/>
        </w:rPr>
        <w:t xml:space="preserve"> bizonytalanságot</w:t>
      </w:r>
      <w:r w:rsidR="00A02FF7">
        <w:rPr>
          <w:rFonts w:ascii="Calibri" w:eastAsia="NSimSun" w:hAnsi="Calibri" w:cs="Calibri"/>
          <w:sz w:val="22"/>
          <w:szCs w:val="22"/>
          <w:lang w:eastAsia="zh-CN" w:bidi="hi-IN"/>
          <w14:ligatures w14:val="none"/>
        </w:rPr>
        <w:t xml:space="preserve"> mutatnak</w:t>
      </w:r>
      <w:r w:rsidR="003D01FF" w:rsidRPr="003D01FF">
        <w:rPr>
          <w:rFonts w:ascii="Calibri" w:eastAsia="NSimSun" w:hAnsi="Calibri" w:cs="Calibri"/>
          <w:sz w:val="22"/>
          <w:szCs w:val="22"/>
          <w:lang w:eastAsia="zh-CN" w:bidi="hi-IN"/>
          <w14:ligatures w14:val="none"/>
        </w:rPr>
        <w:t xml:space="preserve">. A </w:t>
      </w:r>
      <w:r w:rsidR="0066784A">
        <w:rPr>
          <w:rFonts w:ascii="Calibri" w:eastAsia="NSimSun" w:hAnsi="Calibri" w:cs="Calibri"/>
          <w:sz w:val="22"/>
          <w:szCs w:val="22"/>
          <w:lang w:eastAsia="zh-CN" w:bidi="hi-IN"/>
          <w14:ligatures w14:val="none"/>
        </w:rPr>
        <w:t xml:space="preserve">túlnyomó </w:t>
      </w:r>
      <w:r w:rsidR="003D01FF" w:rsidRPr="003D01FF">
        <w:rPr>
          <w:rFonts w:ascii="Calibri" w:eastAsia="NSimSun" w:hAnsi="Calibri" w:cs="Calibri"/>
          <w:sz w:val="22"/>
          <w:szCs w:val="22"/>
          <w:lang w:eastAsia="zh-CN" w:bidi="hi-IN"/>
          <w14:ligatures w14:val="none"/>
        </w:rPr>
        <w:t>többség (78 százalék) igyekszik alaposan megtervezni a kiadásait</w:t>
      </w:r>
      <w:r w:rsidR="00D42F1B">
        <w:rPr>
          <w:rFonts w:ascii="Calibri" w:eastAsia="NSimSun" w:hAnsi="Calibri" w:cs="Calibri"/>
          <w:sz w:val="22"/>
          <w:szCs w:val="22"/>
          <w:lang w:eastAsia="zh-CN" w:bidi="hi-IN"/>
          <w14:ligatures w14:val="none"/>
        </w:rPr>
        <w:t xml:space="preserve"> </w:t>
      </w:r>
      <w:r w:rsidR="00D42F1B" w:rsidRPr="003D01FF">
        <w:rPr>
          <w:rFonts w:ascii="Calibri" w:eastAsia="NSimSun" w:hAnsi="Calibri" w:cs="Calibri"/>
          <w:sz w:val="22"/>
          <w:szCs w:val="22"/>
          <w:lang w:eastAsia="zh-CN" w:bidi="hi-IN"/>
          <w14:ligatures w14:val="none"/>
        </w:rPr>
        <w:t>–</w:t>
      </w:r>
      <w:r w:rsidR="003D01FF" w:rsidRPr="003D01FF">
        <w:rPr>
          <w:rFonts w:ascii="Calibri" w:eastAsia="NSimSun" w:hAnsi="Calibri" w:cs="Calibri"/>
          <w:sz w:val="22"/>
          <w:szCs w:val="22"/>
          <w:lang w:eastAsia="zh-CN" w:bidi="hi-IN"/>
          <w14:ligatures w14:val="none"/>
        </w:rPr>
        <w:t xml:space="preserve"> ez az attitűd életkorral erősödik, </w:t>
      </w:r>
      <w:r w:rsidR="008541BD">
        <w:rPr>
          <w:rFonts w:ascii="Calibri" w:eastAsia="NSimSun" w:hAnsi="Calibri" w:cs="Calibri"/>
          <w:sz w:val="22"/>
          <w:szCs w:val="22"/>
          <w:lang w:eastAsia="zh-CN" w:bidi="hi-IN"/>
          <w14:ligatures w14:val="none"/>
        </w:rPr>
        <w:t xml:space="preserve">ám meglepő módon minél magasabb az iskolai végzettsége valakinek, annál kevésbé jellemző rá a költések tervezése. </w:t>
      </w:r>
      <w:r w:rsidR="003D01FF" w:rsidRPr="003D01FF">
        <w:rPr>
          <w:rFonts w:ascii="Calibri" w:eastAsia="NSimSun" w:hAnsi="Calibri" w:cs="Calibri"/>
          <w:sz w:val="22"/>
          <w:szCs w:val="22"/>
          <w:lang w:eastAsia="zh-CN" w:bidi="hi-IN"/>
          <w14:ligatures w14:val="none"/>
        </w:rPr>
        <w:t>Pénzügyi vésztartalékot a válaszadók kétharmada</w:t>
      </w:r>
      <w:r w:rsidR="003C2440">
        <w:rPr>
          <w:rFonts w:ascii="Calibri" w:eastAsia="NSimSun" w:hAnsi="Calibri" w:cs="Calibri"/>
          <w:sz w:val="22"/>
          <w:szCs w:val="22"/>
          <w:lang w:eastAsia="zh-CN" w:bidi="hi-IN"/>
          <w14:ligatures w14:val="none"/>
        </w:rPr>
        <w:t xml:space="preserve"> – főként a felsőfokú végzettséggel rendelkezők csoportja –</w:t>
      </w:r>
      <w:r w:rsidR="003D01FF" w:rsidRPr="003D01FF">
        <w:rPr>
          <w:rFonts w:ascii="Calibri" w:eastAsia="NSimSun" w:hAnsi="Calibri" w:cs="Calibri"/>
          <w:sz w:val="22"/>
          <w:szCs w:val="22"/>
          <w:lang w:eastAsia="zh-CN" w:bidi="hi-IN"/>
          <w14:ligatures w14:val="none"/>
        </w:rPr>
        <w:t xml:space="preserve"> képez úgy, hogy minden hónapban félretesz valamekkora összeget.</w:t>
      </w:r>
      <w:r w:rsidR="00D42F1B">
        <w:rPr>
          <w:rFonts w:ascii="Calibri" w:eastAsia="NSimSun" w:hAnsi="Calibri" w:cs="Calibri"/>
          <w:sz w:val="22"/>
          <w:szCs w:val="22"/>
          <w:lang w:eastAsia="zh-CN" w:bidi="hi-IN"/>
          <w14:ligatures w14:val="none"/>
        </w:rPr>
        <w:t xml:space="preserve"> </w:t>
      </w:r>
    </w:p>
    <w:p w14:paraId="4D45F2D6" w14:textId="6B446A50" w:rsidR="00711766" w:rsidRPr="00711766" w:rsidRDefault="00711766" w:rsidP="00711766">
      <w:pPr>
        <w:rPr>
          <w:rFonts w:ascii="Calibri" w:eastAsia="NSimSun" w:hAnsi="Calibri" w:cs="Calibri"/>
          <w:sz w:val="22"/>
          <w:szCs w:val="22"/>
          <w:lang w:eastAsia="zh-CN" w:bidi="hi-IN"/>
          <w14:ligatures w14:val="none"/>
        </w:rPr>
      </w:pPr>
      <w:r w:rsidRPr="00711766">
        <w:rPr>
          <w:rFonts w:ascii="Calibri" w:eastAsia="NSimSun" w:hAnsi="Calibri" w:cs="Calibri"/>
          <w:sz w:val="22"/>
          <w:szCs w:val="22"/>
          <w:lang w:eastAsia="zh-CN" w:bidi="hi-IN"/>
          <w14:ligatures w14:val="none"/>
        </w:rPr>
        <w:t xml:space="preserve">A válaszadók közel 70 százaléka egyébként </w:t>
      </w:r>
      <w:r w:rsidR="006B5711">
        <w:rPr>
          <w:rFonts w:ascii="Calibri" w:eastAsia="NSimSun" w:hAnsi="Calibri" w:cs="Calibri"/>
          <w:sz w:val="22"/>
          <w:szCs w:val="22"/>
          <w:lang w:eastAsia="zh-CN" w:bidi="hi-IN"/>
          <w14:ligatures w14:val="none"/>
        </w:rPr>
        <w:t xml:space="preserve">konkrét </w:t>
      </w:r>
      <w:r w:rsidRPr="00711766">
        <w:rPr>
          <w:rFonts w:ascii="Calibri" w:eastAsia="NSimSun" w:hAnsi="Calibri" w:cs="Calibri"/>
          <w:sz w:val="22"/>
          <w:szCs w:val="22"/>
          <w:lang w:eastAsia="zh-CN" w:bidi="hi-IN"/>
          <w14:ligatures w14:val="none"/>
        </w:rPr>
        <w:t xml:space="preserve">célok mentén spórol, és mindössze 8 százalék azok aránya, akik egyáltalán nem foglalkoznak takarékoskodással. A </w:t>
      </w:r>
      <w:r w:rsidR="00D32FDA">
        <w:rPr>
          <w:rFonts w:ascii="Calibri" w:eastAsia="NSimSun" w:hAnsi="Calibri" w:cs="Calibri"/>
          <w:sz w:val="22"/>
          <w:szCs w:val="22"/>
          <w:lang w:eastAsia="zh-CN" w:bidi="hi-IN"/>
          <w14:ligatures w14:val="none"/>
        </w:rPr>
        <w:t xml:space="preserve">tudatosságnak az a szintje, amikor már a </w:t>
      </w:r>
      <w:r w:rsidRPr="00711766">
        <w:rPr>
          <w:rFonts w:ascii="Calibri" w:eastAsia="NSimSun" w:hAnsi="Calibri" w:cs="Calibri"/>
          <w:sz w:val="22"/>
          <w:szCs w:val="22"/>
          <w:lang w:eastAsia="zh-CN" w:bidi="hi-IN"/>
          <w14:ligatures w14:val="none"/>
        </w:rPr>
        <w:t>kiadás</w:t>
      </w:r>
      <w:r w:rsidR="00D32FDA">
        <w:rPr>
          <w:rFonts w:ascii="Calibri" w:eastAsia="NSimSun" w:hAnsi="Calibri" w:cs="Calibri"/>
          <w:sz w:val="22"/>
          <w:szCs w:val="22"/>
          <w:lang w:eastAsia="zh-CN" w:bidi="hi-IN"/>
          <w14:ligatures w14:val="none"/>
        </w:rPr>
        <w:t>ainkat is</w:t>
      </w:r>
      <w:r w:rsidRPr="00711766">
        <w:rPr>
          <w:rFonts w:ascii="Calibri" w:eastAsia="NSimSun" w:hAnsi="Calibri" w:cs="Calibri"/>
          <w:sz w:val="22"/>
          <w:szCs w:val="22"/>
          <w:lang w:eastAsia="zh-CN" w:bidi="hi-IN"/>
          <w14:ligatures w14:val="none"/>
        </w:rPr>
        <w:t xml:space="preserve"> </w:t>
      </w:r>
      <w:r w:rsidR="00D32FDA">
        <w:rPr>
          <w:rFonts w:ascii="Calibri" w:eastAsia="NSimSun" w:hAnsi="Calibri" w:cs="Calibri"/>
          <w:sz w:val="22"/>
          <w:szCs w:val="22"/>
          <w:lang w:eastAsia="zh-CN" w:bidi="hi-IN"/>
          <w14:ligatures w14:val="none"/>
        </w:rPr>
        <w:t>vezetjük</w:t>
      </w:r>
      <w:r w:rsidR="00813108">
        <w:rPr>
          <w:rFonts w:ascii="Calibri" w:eastAsia="NSimSun" w:hAnsi="Calibri" w:cs="Calibri"/>
          <w:sz w:val="22"/>
          <w:szCs w:val="22"/>
          <w:lang w:eastAsia="zh-CN" w:bidi="hi-IN"/>
          <w14:ligatures w14:val="none"/>
        </w:rPr>
        <w:t>,</w:t>
      </w:r>
      <w:r w:rsidRPr="00711766">
        <w:rPr>
          <w:rFonts w:ascii="Calibri" w:eastAsia="NSimSun" w:hAnsi="Calibri" w:cs="Calibri"/>
          <w:sz w:val="22"/>
          <w:szCs w:val="22"/>
          <w:lang w:eastAsia="zh-CN" w:bidi="hi-IN"/>
          <w14:ligatures w14:val="none"/>
        </w:rPr>
        <w:t xml:space="preserve"> </w:t>
      </w:r>
      <w:r w:rsidR="00D9451D">
        <w:rPr>
          <w:rFonts w:ascii="Calibri" w:eastAsia="NSimSun" w:hAnsi="Calibri" w:cs="Calibri"/>
          <w:sz w:val="22"/>
          <w:szCs w:val="22"/>
          <w:lang w:eastAsia="zh-CN" w:bidi="hi-IN"/>
          <w14:ligatures w14:val="none"/>
        </w:rPr>
        <w:t>ellenben</w:t>
      </w:r>
      <w:r w:rsidRPr="00711766">
        <w:rPr>
          <w:rFonts w:ascii="Calibri" w:eastAsia="NSimSun" w:hAnsi="Calibri" w:cs="Calibri"/>
          <w:sz w:val="22"/>
          <w:szCs w:val="22"/>
          <w:lang w:eastAsia="zh-CN" w:bidi="hi-IN"/>
          <w14:ligatures w14:val="none"/>
        </w:rPr>
        <w:t xml:space="preserve"> kevésbé népszerű: csupán a magyarok </w:t>
      </w:r>
      <w:r w:rsidR="008541BD">
        <w:rPr>
          <w:rFonts w:ascii="Calibri" w:eastAsia="NSimSun" w:hAnsi="Calibri" w:cs="Calibri"/>
          <w:sz w:val="22"/>
          <w:szCs w:val="22"/>
          <w:lang w:eastAsia="zh-CN" w:bidi="hi-IN"/>
          <w14:ligatures w14:val="none"/>
        </w:rPr>
        <w:t>16</w:t>
      </w:r>
      <w:r w:rsidR="008541BD" w:rsidRPr="00711766">
        <w:rPr>
          <w:rFonts w:ascii="Calibri" w:eastAsia="NSimSun" w:hAnsi="Calibri" w:cs="Calibri"/>
          <w:sz w:val="22"/>
          <w:szCs w:val="22"/>
          <w:lang w:eastAsia="zh-CN" w:bidi="hi-IN"/>
          <w14:ligatures w14:val="none"/>
        </w:rPr>
        <w:t xml:space="preserve"> </w:t>
      </w:r>
      <w:r w:rsidRPr="00711766">
        <w:rPr>
          <w:rFonts w:ascii="Calibri" w:eastAsia="NSimSun" w:hAnsi="Calibri" w:cs="Calibri"/>
          <w:sz w:val="22"/>
          <w:szCs w:val="22"/>
          <w:lang w:eastAsia="zh-CN" w:bidi="hi-IN"/>
          <w14:ligatures w14:val="none"/>
        </w:rPr>
        <w:t>százaléka rögzíti rendszeresen költségeit.</w:t>
      </w:r>
    </w:p>
    <w:p w14:paraId="0F81C94C" w14:textId="77777777" w:rsidR="00711766" w:rsidRPr="00711766" w:rsidRDefault="00711766" w:rsidP="00711766">
      <w:pPr>
        <w:rPr>
          <w:rFonts w:ascii="Calibri" w:eastAsia="NSimSun" w:hAnsi="Calibri" w:cs="Calibri"/>
          <w:b/>
          <w:bCs/>
          <w:sz w:val="22"/>
          <w:szCs w:val="22"/>
          <w:lang w:eastAsia="zh-CN" w:bidi="hi-IN"/>
          <w14:ligatures w14:val="none"/>
        </w:rPr>
      </w:pPr>
      <w:r w:rsidRPr="00711766">
        <w:rPr>
          <w:rFonts w:ascii="Calibri" w:eastAsia="NSimSun" w:hAnsi="Calibri" w:cs="Calibri"/>
          <w:b/>
          <w:bCs/>
          <w:sz w:val="22"/>
          <w:szCs w:val="22"/>
          <w:lang w:eastAsia="zh-CN" w:bidi="hi-IN"/>
          <w14:ligatures w14:val="none"/>
        </w:rPr>
        <w:t>Óvatos költekezők vagyunk</w:t>
      </w:r>
    </w:p>
    <w:p w14:paraId="01141C04" w14:textId="32C368CF" w:rsidR="00711766" w:rsidRDefault="00711766" w:rsidP="00711766">
      <w:pPr>
        <w:rPr>
          <w:rFonts w:ascii="Calibri" w:eastAsia="NSimSun" w:hAnsi="Calibri" w:cs="Calibri"/>
          <w:sz w:val="22"/>
          <w:szCs w:val="22"/>
          <w:lang w:eastAsia="zh-CN" w:bidi="hi-IN"/>
          <w14:ligatures w14:val="none"/>
        </w:rPr>
      </w:pPr>
      <w:r w:rsidRPr="00711766">
        <w:rPr>
          <w:rFonts w:ascii="Calibri" w:eastAsia="NSimSun" w:hAnsi="Calibri" w:cs="Calibri"/>
          <w:sz w:val="22"/>
          <w:szCs w:val="22"/>
          <w:lang w:eastAsia="zh-CN" w:bidi="hi-IN"/>
          <w14:ligatures w14:val="none"/>
        </w:rPr>
        <w:t>A kutatás kitért arra is, hogy miként viszonyulunk a pénzünk elköltéséhez</w:t>
      </w:r>
      <w:r w:rsidR="00D5030D">
        <w:rPr>
          <w:rFonts w:ascii="Calibri" w:eastAsia="NSimSun" w:hAnsi="Calibri" w:cs="Calibri"/>
          <w:sz w:val="22"/>
          <w:szCs w:val="22"/>
          <w:lang w:eastAsia="zh-CN" w:bidi="hi-IN"/>
          <w14:ligatures w14:val="none"/>
        </w:rPr>
        <w:t>, kockáztatásához</w:t>
      </w:r>
      <w:r w:rsidRPr="00711766">
        <w:rPr>
          <w:rFonts w:ascii="Calibri" w:eastAsia="NSimSun" w:hAnsi="Calibri" w:cs="Calibri"/>
          <w:sz w:val="22"/>
          <w:szCs w:val="22"/>
          <w:lang w:eastAsia="zh-CN" w:bidi="hi-IN"/>
          <w14:ligatures w14:val="none"/>
        </w:rPr>
        <w:t xml:space="preserve">. A válaszadók </w:t>
      </w:r>
      <w:r w:rsidR="008541BD">
        <w:rPr>
          <w:rFonts w:ascii="Calibri" w:eastAsia="NSimSun" w:hAnsi="Calibri" w:cs="Calibri"/>
          <w:sz w:val="22"/>
          <w:szCs w:val="22"/>
          <w:lang w:eastAsia="zh-CN" w:bidi="hi-IN"/>
          <w14:ligatures w14:val="none"/>
        </w:rPr>
        <w:t>közel</w:t>
      </w:r>
      <w:r w:rsidR="008541BD" w:rsidRPr="00711766">
        <w:rPr>
          <w:rFonts w:ascii="Calibri" w:eastAsia="NSimSun" w:hAnsi="Calibri" w:cs="Calibri"/>
          <w:sz w:val="22"/>
          <w:szCs w:val="22"/>
          <w:lang w:eastAsia="zh-CN" w:bidi="hi-IN"/>
          <w14:ligatures w14:val="none"/>
        </w:rPr>
        <w:t xml:space="preserve"> </w:t>
      </w:r>
      <w:r w:rsidRPr="00711766">
        <w:rPr>
          <w:rFonts w:ascii="Calibri" w:eastAsia="NSimSun" w:hAnsi="Calibri" w:cs="Calibri"/>
          <w:sz w:val="22"/>
          <w:szCs w:val="22"/>
          <w:lang w:eastAsia="zh-CN" w:bidi="hi-IN"/>
          <w14:ligatures w14:val="none"/>
        </w:rPr>
        <w:t>fele nem szeret kockáztatni, főként az idősebb, 60 év feletti korosztály, valamint az alapfokú végzettséggel rendelkezők tartoznak ide. Mindössze 12 százalék vallotta magát „extrém óvatosnak”, aki minden elköltött forint után lelkiismeretfurdalást érez. Ez a szám jól jelzi, hogy bár óvatosak vagyunk, azért nem vonunk meg magunktól minden örömöt.</w:t>
      </w:r>
    </w:p>
    <w:p w14:paraId="1BC5A1E7" w14:textId="77777777" w:rsidR="002E1FCC" w:rsidRPr="00711766" w:rsidRDefault="002E1FCC" w:rsidP="002E1FCC">
      <w:pPr>
        <w:rPr>
          <w:rFonts w:ascii="Calibri" w:eastAsia="NSimSun" w:hAnsi="Calibri" w:cs="Calibri"/>
          <w:sz w:val="22"/>
          <w:szCs w:val="22"/>
          <w:lang w:eastAsia="zh-CN" w:bidi="hi-IN"/>
          <w14:ligatures w14:val="none"/>
        </w:rPr>
      </w:pPr>
      <w:r w:rsidRPr="00711766">
        <w:rPr>
          <w:rFonts w:ascii="Calibri" w:eastAsia="NSimSun" w:hAnsi="Calibri" w:cs="Calibri"/>
          <w:sz w:val="22"/>
          <w:szCs w:val="22"/>
          <w:lang w:eastAsia="zh-CN" w:bidi="hi-IN"/>
          <w14:ligatures w14:val="none"/>
        </w:rPr>
        <w:t xml:space="preserve">A felmérésből az is látszik, hogy a pénzügyi bizonytalanság erősen jelen van: a 18-69 éves korosztály legalább kétötöde tart a pénzügyektől, fél használni </w:t>
      </w:r>
      <w:r>
        <w:rPr>
          <w:rFonts w:ascii="Calibri" w:eastAsia="NSimSun" w:hAnsi="Calibri" w:cs="Calibri"/>
          <w:sz w:val="22"/>
          <w:szCs w:val="22"/>
          <w:lang w:eastAsia="zh-CN" w:bidi="hi-IN"/>
          <w14:ligatures w14:val="none"/>
        </w:rPr>
        <w:t xml:space="preserve">a </w:t>
      </w:r>
      <w:r w:rsidRPr="00711766">
        <w:rPr>
          <w:rFonts w:ascii="Calibri" w:eastAsia="NSimSun" w:hAnsi="Calibri" w:cs="Calibri"/>
          <w:sz w:val="22"/>
          <w:szCs w:val="22"/>
          <w:lang w:eastAsia="zh-CN" w:bidi="hi-IN"/>
          <w14:ligatures w14:val="none"/>
        </w:rPr>
        <w:t>pénzét. Ez a félelem sokakat arra ösztönöz</w:t>
      </w:r>
      <w:r>
        <w:rPr>
          <w:rFonts w:ascii="Calibri" w:eastAsia="NSimSun" w:hAnsi="Calibri" w:cs="Calibri"/>
          <w:sz w:val="22"/>
          <w:szCs w:val="22"/>
          <w:lang w:eastAsia="zh-CN" w:bidi="hi-IN"/>
          <w14:ligatures w14:val="none"/>
        </w:rPr>
        <w:t>hetne</w:t>
      </w:r>
      <w:r w:rsidRPr="00711766">
        <w:rPr>
          <w:rFonts w:ascii="Calibri" w:eastAsia="NSimSun" w:hAnsi="Calibri" w:cs="Calibri"/>
          <w:sz w:val="22"/>
          <w:szCs w:val="22"/>
          <w:lang w:eastAsia="zh-CN" w:bidi="hi-IN"/>
          <w14:ligatures w14:val="none"/>
        </w:rPr>
        <w:t xml:space="preserve">, hogy pénzügyi szakértőhöz forduljanak, </w:t>
      </w:r>
      <w:r>
        <w:rPr>
          <w:rFonts w:ascii="Calibri" w:eastAsia="NSimSun" w:hAnsi="Calibri" w:cs="Calibri"/>
          <w:sz w:val="22"/>
          <w:szCs w:val="22"/>
          <w:lang w:eastAsia="zh-CN" w:bidi="hi-IN"/>
          <w14:ligatures w14:val="none"/>
        </w:rPr>
        <w:t>ám</w:t>
      </w:r>
      <w:r w:rsidRPr="00711766">
        <w:rPr>
          <w:rFonts w:ascii="Calibri" w:eastAsia="NSimSun" w:hAnsi="Calibri" w:cs="Calibri"/>
          <w:sz w:val="22"/>
          <w:szCs w:val="22"/>
          <w:lang w:eastAsia="zh-CN" w:bidi="hi-IN"/>
          <w14:ligatures w14:val="none"/>
        </w:rPr>
        <w:t xml:space="preserve"> a bizalom ezen a téren is mérsékelt: a válaszadók kevesebb mint fele bízná szakértőre pénzügyeit.</w:t>
      </w:r>
    </w:p>
    <w:p w14:paraId="30AD482C" w14:textId="77777777" w:rsidR="007E3DA0" w:rsidRDefault="007E3DA0">
      <w:pPr>
        <w:rPr>
          <w:rFonts w:ascii="Calibri" w:eastAsia="NSimSun" w:hAnsi="Calibri" w:cs="Calibri"/>
          <w:sz w:val="22"/>
          <w:szCs w:val="22"/>
          <w:lang w:eastAsia="zh-CN" w:bidi="hi-IN"/>
          <w14:ligatures w14:val="none"/>
        </w:rPr>
      </w:pPr>
      <w:r>
        <w:rPr>
          <w:rFonts w:ascii="Calibri" w:eastAsia="NSimSun" w:hAnsi="Calibri" w:cs="Calibri"/>
          <w:sz w:val="22"/>
          <w:szCs w:val="22"/>
          <w:lang w:eastAsia="zh-CN" w:bidi="hi-IN"/>
          <w14:ligatures w14:val="none"/>
        </w:rPr>
        <w:br w:type="page"/>
      </w:r>
    </w:p>
    <w:p w14:paraId="4C7C4037" w14:textId="4D78DC6E" w:rsidR="001667FB" w:rsidRPr="007E3DA0" w:rsidRDefault="001667FB" w:rsidP="007E3DA0">
      <w:pPr>
        <w:jc w:val="center"/>
        <w:rPr>
          <w:rFonts w:ascii="Calibri" w:eastAsia="NSimSun" w:hAnsi="Calibri" w:cs="Calibri"/>
          <w:b/>
          <w:bCs/>
          <w:i/>
          <w:iCs/>
          <w:sz w:val="20"/>
          <w:szCs w:val="20"/>
          <w:lang w:eastAsia="zh-CN" w:bidi="hi-IN"/>
          <w14:ligatures w14:val="none"/>
        </w:rPr>
      </w:pPr>
      <w:r w:rsidRPr="007E3DA0">
        <w:rPr>
          <w:rFonts w:ascii="Calibri" w:eastAsia="NSimSun" w:hAnsi="Calibri" w:cs="Calibri"/>
          <w:b/>
          <w:bCs/>
          <w:i/>
          <w:iCs/>
          <w:sz w:val="20"/>
          <w:szCs w:val="20"/>
          <w:lang w:eastAsia="zh-CN" w:bidi="hi-IN"/>
          <w14:ligatures w14:val="none"/>
        </w:rPr>
        <w:lastRenderedPageBreak/>
        <w:t>Mennyire ért egyet az alábbi állításokkal?</w:t>
      </w:r>
    </w:p>
    <w:p w14:paraId="551C35F9" w14:textId="23B0E7CC" w:rsidR="007B2CD2" w:rsidRDefault="007B2CD2" w:rsidP="00711766">
      <w:pPr>
        <w:rPr>
          <w:rFonts w:ascii="Calibri" w:eastAsia="NSimSun" w:hAnsi="Calibri" w:cs="Calibri"/>
          <w:sz w:val="22"/>
          <w:szCs w:val="22"/>
          <w:lang w:eastAsia="zh-CN" w:bidi="hi-IN"/>
          <w14:ligatures w14:val="none"/>
        </w:rPr>
      </w:pPr>
      <w:r>
        <w:rPr>
          <w:rFonts w:ascii="Calibri" w:eastAsia="NSimSun" w:hAnsi="Calibri" w:cs="Calibri"/>
          <w:noProof/>
          <w:sz w:val="22"/>
          <w:szCs w:val="22"/>
          <w:lang w:eastAsia="zh-CN" w:bidi="hi-IN"/>
        </w:rPr>
        <w:drawing>
          <wp:inline distT="0" distB="0" distL="0" distR="0" wp14:anchorId="54B931EF" wp14:editId="5C009A09">
            <wp:extent cx="5760720" cy="2371725"/>
            <wp:effectExtent l="19050" t="19050" r="11430" b="28575"/>
            <wp:docPr id="1851731148" name="Picture 1" descr="A graph with numbers and percentag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731148" name="Picture 1" descr="A graph with numbers and percentages&#10;&#10;AI-generated content may be incorrect."/>
                    <pic:cNvPicPr/>
                  </pic:nvPicPr>
                  <pic:blipFill rotWithShape="1">
                    <a:blip r:embed="rId10" cstate="print">
                      <a:extLst>
                        <a:ext uri="{28A0092B-C50C-407E-A947-70E740481C1C}">
                          <a14:useLocalDpi xmlns:a14="http://schemas.microsoft.com/office/drawing/2010/main" val="0"/>
                        </a:ext>
                      </a:extLst>
                    </a:blip>
                    <a:srcRect t="7088" b="8866"/>
                    <a:stretch>
                      <a:fillRect/>
                    </a:stretch>
                  </pic:blipFill>
                  <pic:spPr bwMode="auto">
                    <a:xfrm>
                      <a:off x="0" y="0"/>
                      <a:ext cx="5760720" cy="2371725"/>
                    </a:xfrm>
                    <a:prstGeom prst="rect">
                      <a:avLst/>
                    </a:prstGeom>
                    <a:ln>
                      <a:solidFill>
                        <a:schemeClr val="bg1">
                          <a:lumMod val="85000"/>
                        </a:schemeClr>
                      </a:solidFill>
                    </a:ln>
                    <a:extLst>
                      <a:ext uri="{53640926-AAD7-44D8-BBD7-CCE9431645EC}">
                        <a14:shadowObscured xmlns:a14="http://schemas.microsoft.com/office/drawing/2010/main"/>
                      </a:ext>
                    </a:extLst>
                  </pic:spPr>
                </pic:pic>
              </a:graphicData>
            </a:graphic>
          </wp:inline>
        </w:drawing>
      </w:r>
    </w:p>
    <w:p w14:paraId="3C58B35E" w14:textId="77777777" w:rsidR="00711766" w:rsidRPr="00711766" w:rsidRDefault="00711766" w:rsidP="00711766">
      <w:pPr>
        <w:rPr>
          <w:rFonts w:ascii="Calibri" w:eastAsia="NSimSun" w:hAnsi="Calibri" w:cs="Calibri"/>
          <w:b/>
          <w:bCs/>
          <w:sz w:val="22"/>
          <w:szCs w:val="22"/>
          <w:lang w:eastAsia="zh-CN" w:bidi="hi-IN"/>
          <w14:ligatures w14:val="none"/>
        </w:rPr>
      </w:pPr>
      <w:r w:rsidRPr="00711766">
        <w:rPr>
          <w:rFonts w:ascii="Calibri" w:eastAsia="NSimSun" w:hAnsi="Calibri" w:cs="Calibri"/>
          <w:b/>
          <w:bCs/>
          <w:sz w:val="22"/>
          <w:szCs w:val="22"/>
          <w:lang w:eastAsia="zh-CN" w:bidi="hi-IN"/>
          <w14:ligatures w14:val="none"/>
        </w:rPr>
        <w:t>Szabadság, hedonizmus és családi boldogság – ezek számítanak</w:t>
      </w:r>
    </w:p>
    <w:p w14:paraId="21EAC77E" w14:textId="220FB886" w:rsidR="003C2440" w:rsidRDefault="00E472F9" w:rsidP="003C2440">
      <w:pPr>
        <w:rPr>
          <w:rFonts w:ascii="Calibri" w:eastAsia="NSimSun" w:hAnsi="Calibri" w:cs="Calibri"/>
          <w:sz w:val="22"/>
          <w:szCs w:val="22"/>
          <w:lang w:eastAsia="zh-CN" w:bidi="hi-IN"/>
          <w14:ligatures w14:val="none"/>
        </w:rPr>
      </w:pPr>
      <w:r w:rsidRPr="00711766">
        <w:rPr>
          <w:rFonts w:ascii="Calibri" w:eastAsia="NSimSun" w:hAnsi="Calibri" w:cs="Calibri"/>
          <w:sz w:val="22"/>
          <w:szCs w:val="22"/>
          <w:lang w:eastAsia="zh-CN" w:bidi="hi-IN"/>
          <w14:ligatures w14:val="none"/>
        </w:rPr>
        <w:t xml:space="preserve">Az NN Biztosító kutatása vizsgálta az élethez való általános hozzáállásunkat is. </w:t>
      </w:r>
      <w:r>
        <w:rPr>
          <w:rFonts w:ascii="Calibri" w:eastAsia="NSimSun" w:hAnsi="Calibri" w:cs="Calibri"/>
          <w:sz w:val="22"/>
          <w:szCs w:val="22"/>
          <w:lang w:eastAsia="zh-CN" w:bidi="hi-IN"/>
          <w14:ligatures w14:val="none"/>
        </w:rPr>
        <w:t>Ezek szerint j</w:t>
      </w:r>
      <w:r w:rsidRPr="00711766">
        <w:rPr>
          <w:rFonts w:ascii="Calibri" w:eastAsia="NSimSun" w:hAnsi="Calibri" w:cs="Calibri"/>
          <w:sz w:val="22"/>
          <w:szCs w:val="22"/>
          <w:lang w:eastAsia="zh-CN" w:bidi="hi-IN"/>
          <w14:ligatures w14:val="none"/>
        </w:rPr>
        <w:t xml:space="preserve">elentős </w:t>
      </w:r>
      <w:r w:rsidR="003C2440" w:rsidRPr="00711766">
        <w:rPr>
          <w:rFonts w:ascii="Calibri" w:eastAsia="NSimSun" w:hAnsi="Calibri" w:cs="Calibri"/>
          <w:sz w:val="22"/>
          <w:szCs w:val="22"/>
          <w:lang w:eastAsia="zh-CN" w:bidi="hi-IN"/>
          <w14:ligatures w14:val="none"/>
        </w:rPr>
        <w:t xml:space="preserve">szerepet kap életünkben a hedonizmus: a magyarok több mint fele hisz abban, hogy egy életünk van, </w:t>
      </w:r>
      <w:r w:rsidR="003C2440">
        <w:rPr>
          <w:rFonts w:ascii="Calibri" w:eastAsia="NSimSun" w:hAnsi="Calibri" w:cs="Calibri"/>
          <w:sz w:val="22"/>
          <w:szCs w:val="22"/>
          <w:lang w:eastAsia="zh-CN" w:bidi="hi-IN"/>
          <w14:ligatures w14:val="none"/>
        </w:rPr>
        <w:t>és annak minden percét</w:t>
      </w:r>
      <w:r w:rsidR="003C2440" w:rsidRPr="00711766">
        <w:rPr>
          <w:rFonts w:ascii="Calibri" w:eastAsia="NSimSun" w:hAnsi="Calibri" w:cs="Calibri"/>
          <w:sz w:val="22"/>
          <w:szCs w:val="22"/>
          <w:lang w:eastAsia="zh-CN" w:bidi="hi-IN"/>
          <w14:ligatures w14:val="none"/>
        </w:rPr>
        <w:t xml:space="preserve"> ki kell élvezni, és csupán 5 százalék utasítja el teljesen ezt a szemléletet. Ez a felfogás az életkorral valamelyest gyengül, de mégis áthatja a mindennapokat.</w:t>
      </w:r>
      <w:r w:rsidR="008541BD">
        <w:rPr>
          <w:rFonts w:ascii="Calibri" w:eastAsia="NSimSun" w:hAnsi="Calibri" w:cs="Calibri"/>
          <w:sz w:val="22"/>
          <w:szCs w:val="22"/>
          <w:lang w:eastAsia="zh-CN" w:bidi="hi-IN"/>
          <w14:ligatures w14:val="none"/>
        </w:rPr>
        <w:t xml:space="preserve"> </w:t>
      </w:r>
      <w:r w:rsidR="003C2440">
        <w:rPr>
          <w:rFonts w:ascii="Calibri" w:eastAsia="NSimSun" w:hAnsi="Calibri" w:cs="Calibri"/>
          <w:sz w:val="22"/>
          <w:szCs w:val="22"/>
          <w:lang w:eastAsia="zh-CN" w:bidi="hi-IN"/>
          <w14:ligatures w14:val="none"/>
        </w:rPr>
        <w:t xml:space="preserve">Ezzel szemben azonban a válaszadók </w:t>
      </w:r>
      <w:r w:rsidR="00874B86">
        <w:rPr>
          <w:rFonts w:ascii="Calibri" w:eastAsia="NSimSun" w:hAnsi="Calibri" w:cs="Calibri"/>
          <w:sz w:val="22"/>
          <w:szCs w:val="22"/>
          <w:lang w:eastAsia="zh-CN" w:bidi="hi-IN"/>
          <w14:ligatures w14:val="none"/>
        </w:rPr>
        <w:t>40</w:t>
      </w:r>
      <w:r w:rsidR="003C2440">
        <w:rPr>
          <w:rFonts w:ascii="Calibri" w:eastAsia="NSimSun" w:hAnsi="Calibri" w:cs="Calibri"/>
          <w:sz w:val="22"/>
          <w:szCs w:val="22"/>
          <w:lang w:eastAsia="zh-CN" w:bidi="hi-IN"/>
          <w14:ligatures w14:val="none"/>
        </w:rPr>
        <w:t xml:space="preserve"> százaléka mondta, hogy „borzasztóan érzi magát minden egyes elköltött forint után”.</w:t>
      </w:r>
    </w:p>
    <w:p w14:paraId="33AD3CD9" w14:textId="13AEFE2C" w:rsidR="00B92342" w:rsidRPr="00711766" w:rsidRDefault="00B92342" w:rsidP="003C2440">
      <w:pPr>
        <w:rPr>
          <w:rFonts w:ascii="Calibri" w:eastAsia="NSimSun" w:hAnsi="Calibri" w:cs="Calibri"/>
          <w:sz w:val="22"/>
          <w:szCs w:val="22"/>
          <w:lang w:eastAsia="zh-CN" w:bidi="hi-IN"/>
          <w14:ligatures w14:val="none"/>
        </w:rPr>
      </w:pPr>
      <w:r w:rsidRPr="00711766">
        <w:rPr>
          <w:rFonts w:ascii="Calibri" w:eastAsia="NSimSun" w:hAnsi="Calibri" w:cs="Calibri"/>
          <w:i/>
          <w:iCs/>
          <w:sz w:val="22"/>
          <w:szCs w:val="22"/>
          <w:lang w:eastAsia="zh-CN" w:bidi="hi-IN"/>
          <w14:ligatures w14:val="none"/>
        </w:rPr>
        <w:t>„A</w:t>
      </w:r>
      <w:r w:rsidR="00674615">
        <w:rPr>
          <w:rFonts w:ascii="Calibri" w:eastAsia="NSimSun" w:hAnsi="Calibri" w:cs="Calibri"/>
          <w:i/>
          <w:iCs/>
          <w:sz w:val="22"/>
          <w:szCs w:val="22"/>
          <w:lang w:eastAsia="zh-CN" w:bidi="hi-IN"/>
          <w14:ligatures w14:val="none"/>
        </w:rPr>
        <w:t xml:space="preserve"> kutatásból egyértelműen látszik a</w:t>
      </w:r>
      <w:r w:rsidR="005C5C7A">
        <w:rPr>
          <w:rFonts w:ascii="Calibri" w:eastAsia="NSimSun" w:hAnsi="Calibri" w:cs="Calibri"/>
          <w:i/>
          <w:iCs/>
          <w:sz w:val="22"/>
          <w:szCs w:val="22"/>
          <w:lang w:eastAsia="zh-CN" w:bidi="hi-IN"/>
          <w14:ligatures w14:val="none"/>
        </w:rPr>
        <w:t xml:space="preserve">z életigenlés és a </w:t>
      </w:r>
      <w:r w:rsidR="00DD0DA1">
        <w:rPr>
          <w:rFonts w:ascii="Calibri" w:eastAsia="NSimSun" w:hAnsi="Calibri" w:cs="Calibri"/>
          <w:i/>
          <w:iCs/>
          <w:sz w:val="22"/>
          <w:szCs w:val="22"/>
          <w:lang w:eastAsia="zh-CN" w:bidi="hi-IN"/>
          <w14:ligatures w14:val="none"/>
        </w:rPr>
        <w:t xml:space="preserve">pénzügyi szorongás </w:t>
      </w:r>
      <w:r w:rsidR="00674615">
        <w:rPr>
          <w:rFonts w:ascii="Calibri" w:eastAsia="NSimSun" w:hAnsi="Calibri" w:cs="Calibri"/>
          <w:i/>
          <w:iCs/>
          <w:sz w:val="22"/>
          <w:szCs w:val="22"/>
          <w:lang w:eastAsia="zh-CN" w:bidi="hi-IN"/>
          <w14:ligatures w14:val="none"/>
        </w:rPr>
        <w:t>köz</w:t>
      </w:r>
      <w:r w:rsidR="008541BD">
        <w:rPr>
          <w:rFonts w:ascii="Calibri" w:eastAsia="NSimSun" w:hAnsi="Calibri" w:cs="Calibri"/>
          <w:i/>
          <w:iCs/>
          <w:sz w:val="22"/>
          <w:szCs w:val="22"/>
          <w:lang w:eastAsia="zh-CN" w:bidi="hi-IN"/>
          <w14:ligatures w14:val="none"/>
        </w:rPr>
        <w:t>öt</w:t>
      </w:r>
      <w:r w:rsidR="00674615">
        <w:rPr>
          <w:rFonts w:ascii="Calibri" w:eastAsia="NSimSun" w:hAnsi="Calibri" w:cs="Calibri"/>
          <w:i/>
          <w:iCs/>
          <w:sz w:val="22"/>
          <w:szCs w:val="22"/>
          <w:lang w:eastAsia="zh-CN" w:bidi="hi-IN"/>
          <w14:ligatures w14:val="none"/>
        </w:rPr>
        <w:t>ti kettősség a magyar társadalomban.</w:t>
      </w:r>
      <w:r w:rsidR="00B872D6">
        <w:rPr>
          <w:rFonts w:ascii="Calibri" w:eastAsia="NSimSun" w:hAnsi="Calibri" w:cs="Calibri"/>
          <w:i/>
          <w:iCs/>
          <w:sz w:val="22"/>
          <w:szCs w:val="22"/>
          <w:lang w:eastAsia="zh-CN" w:bidi="hi-IN"/>
          <w14:ligatures w14:val="none"/>
        </w:rPr>
        <w:t xml:space="preserve"> Ezt </w:t>
      </w:r>
      <w:r w:rsidR="00A218E8">
        <w:rPr>
          <w:rFonts w:ascii="Calibri" w:eastAsia="NSimSun" w:hAnsi="Calibri" w:cs="Calibri"/>
          <w:i/>
          <w:iCs/>
          <w:sz w:val="22"/>
          <w:szCs w:val="22"/>
          <w:lang w:eastAsia="zh-CN" w:bidi="hi-IN"/>
          <w14:ligatures w14:val="none"/>
        </w:rPr>
        <w:t xml:space="preserve">a frusztrációt azonban </w:t>
      </w:r>
      <w:r w:rsidR="00DE04CD">
        <w:rPr>
          <w:rFonts w:ascii="Calibri" w:eastAsia="NSimSun" w:hAnsi="Calibri" w:cs="Calibri"/>
          <w:i/>
          <w:iCs/>
          <w:sz w:val="22"/>
          <w:szCs w:val="22"/>
          <w:lang w:eastAsia="zh-CN" w:bidi="hi-IN"/>
          <w14:ligatures w14:val="none"/>
        </w:rPr>
        <w:t xml:space="preserve">tudatos előtakarékoskodással nagyban csökkenthetjük: </w:t>
      </w:r>
      <w:r w:rsidR="00E9340F">
        <w:rPr>
          <w:rFonts w:ascii="Calibri" w:eastAsia="NSimSun" w:hAnsi="Calibri" w:cs="Calibri"/>
          <w:i/>
          <w:iCs/>
          <w:sz w:val="22"/>
          <w:szCs w:val="22"/>
          <w:lang w:eastAsia="zh-CN" w:bidi="hi-IN"/>
          <w14:ligatures w14:val="none"/>
        </w:rPr>
        <w:t>kis havi szintű lépésekkel sokat tehetünk az egyensúly megtalálásáért</w:t>
      </w:r>
      <w:r w:rsidRPr="00711766">
        <w:rPr>
          <w:rFonts w:ascii="Calibri" w:eastAsia="NSimSun" w:hAnsi="Calibri" w:cs="Calibri"/>
          <w:i/>
          <w:iCs/>
          <w:sz w:val="22"/>
          <w:szCs w:val="22"/>
          <w:lang w:eastAsia="zh-CN" w:bidi="hi-IN"/>
          <w14:ligatures w14:val="none"/>
        </w:rPr>
        <w:t>”</w:t>
      </w:r>
      <w:r w:rsidRPr="00711766">
        <w:rPr>
          <w:rFonts w:ascii="Calibri" w:eastAsia="NSimSun" w:hAnsi="Calibri" w:cs="Calibri"/>
          <w:sz w:val="22"/>
          <w:szCs w:val="22"/>
          <w:lang w:eastAsia="zh-CN" w:bidi="hi-IN"/>
          <w14:ligatures w14:val="none"/>
        </w:rPr>
        <w:t xml:space="preserve"> – összegezte az eredményeket Holló Bence, az NN Biztosító elnök-vezérigazgatója.</w:t>
      </w:r>
    </w:p>
    <w:p w14:paraId="31E5EB73" w14:textId="36DA503D" w:rsidR="00711766" w:rsidRPr="00711766" w:rsidRDefault="0039153C" w:rsidP="00711766">
      <w:pPr>
        <w:rPr>
          <w:rFonts w:ascii="Calibri" w:eastAsia="NSimSun" w:hAnsi="Calibri" w:cs="Calibri"/>
          <w:sz w:val="22"/>
          <w:szCs w:val="22"/>
          <w:lang w:eastAsia="zh-CN" w:bidi="hi-IN"/>
          <w14:ligatures w14:val="none"/>
        </w:rPr>
      </w:pPr>
      <w:r w:rsidRPr="0039153C">
        <w:rPr>
          <w:rFonts w:ascii="Calibri" w:eastAsia="NSimSun" w:hAnsi="Calibri" w:cs="Calibri"/>
          <w:sz w:val="22"/>
          <w:szCs w:val="22"/>
          <w:lang w:eastAsia="zh-CN" w:bidi="hi-IN"/>
          <w14:ligatures w14:val="none"/>
        </w:rPr>
        <w:t xml:space="preserve">56 százalék teljes mértékben, 39 százalék pedig inkább egyetértett azzal az állítással, hogy fontos számára a szabadság és a függetlenség, és mindössze 5 százalék számára teljesen lényegtelen </w:t>
      </w:r>
      <w:r w:rsidR="00891D76">
        <w:rPr>
          <w:rFonts w:ascii="Calibri" w:eastAsia="NSimSun" w:hAnsi="Calibri" w:cs="Calibri"/>
          <w:sz w:val="22"/>
          <w:szCs w:val="22"/>
          <w:lang w:eastAsia="zh-CN" w:bidi="hi-IN"/>
          <w14:ligatures w14:val="none"/>
        </w:rPr>
        <w:t xml:space="preserve">ez a </w:t>
      </w:r>
      <w:r w:rsidRPr="0039153C">
        <w:rPr>
          <w:rFonts w:ascii="Calibri" w:eastAsia="NSimSun" w:hAnsi="Calibri" w:cs="Calibri"/>
          <w:sz w:val="22"/>
          <w:szCs w:val="22"/>
          <w:lang w:eastAsia="zh-CN" w:bidi="hi-IN"/>
          <w14:ligatures w14:val="none"/>
        </w:rPr>
        <w:t xml:space="preserve">kérdés. Itt egy figyelemreméltó generációs hullámzást tárt fel a kutatás: nem meglepő módon a szabadság és függetlenség iránti igény a legerősebb a legfiatalabb, 18-29 éves korcsoportban (67 százalék), ám ez lecsökken a 40-49 évesek körében (46 százalék), </w:t>
      </w:r>
      <w:r w:rsidR="00891D76">
        <w:rPr>
          <w:rFonts w:ascii="Calibri" w:eastAsia="NSimSun" w:hAnsi="Calibri" w:cs="Calibri"/>
          <w:sz w:val="22"/>
          <w:szCs w:val="22"/>
          <w:lang w:eastAsia="zh-CN" w:bidi="hi-IN"/>
          <w14:ligatures w14:val="none"/>
        </w:rPr>
        <w:t>majd</w:t>
      </w:r>
      <w:r w:rsidRPr="0039153C">
        <w:rPr>
          <w:rFonts w:ascii="Calibri" w:eastAsia="NSimSun" w:hAnsi="Calibri" w:cs="Calibri"/>
          <w:sz w:val="22"/>
          <w:szCs w:val="22"/>
          <w:lang w:eastAsia="zh-CN" w:bidi="hi-IN"/>
          <w14:ligatures w14:val="none"/>
        </w:rPr>
        <w:t xml:space="preserve"> a 60 éven felüliek számára ismét kiemelten fontossá válik (59 százalék).</w:t>
      </w:r>
    </w:p>
    <w:p w14:paraId="6B3F7750" w14:textId="01108B39" w:rsidR="00711766" w:rsidRDefault="00E37491" w:rsidP="00711766">
      <w:pPr>
        <w:rPr>
          <w:rFonts w:ascii="Calibri" w:eastAsia="NSimSun" w:hAnsi="Calibri" w:cs="Calibri"/>
          <w:sz w:val="22"/>
          <w:szCs w:val="22"/>
          <w:lang w:eastAsia="zh-CN" w:bidi="hi-IN"/>
          <w14:ligatures w14:val="none"/>
        </w:rPr>
      </w:pPr>
      <w:r>
        <w:rPr>
          <w:rFonts w:ascii="Calibri" w:eastAsia="NSimSun" w:hAnsi="Calibri" w:cs="Calibri"/>
          <w:sz w:val="22"/>
          <w:szCs w:val="22"/>
          <w:lang w:eastAsia="zh-CN" w:bidi="hi-IN"/>
          <w14:ligatures w14:val="none"/>
        </w:rPr>
        <w:t>A</w:t>
      </w:r>
      <w:r w:rsidR="003C2440">
        <w:rPr>
          <w:rFonts w:ascii="Calibri" w:eastAsia="NSimSun" w:hAnsi="Calibri" w:cs="Calibri"/>
          <w:sz w:val="22"/>
          <w:szCs w:val="22"/>
          <w:lang w:eastAsia="zh-CN" w:bidi="hi-IN"/>
          <w14:ligatures w14:val="none"/>
        </w:rPr>
        <w:t xml:space="preserve"> j</w:t>
      </w:r>
      <w:r w:rsidR="00711766" w:rsidRPr="00711766">
        <w:rPr>
          <w:rFonts w:ascii="Calibri" w:eastAsia="NSimSun" w:hAnsi="Calibri" w:cs="Calibri"/>
          <w:sz w:val="22"/>
          <w:szCs w:val="22"/>
          <w:lang w:eastAsia="zh-CN" w:bidi="hi-IN"/>
          <w14:ligatures w14:val="none"/>
        </w:rPr>
        <w:t>övőbeni optimizmusunk mérsékelt: 52 százalék óvatos optimista, míg az abszolút pesszimisták és optimisták tábora egyenlő arányban oszlik meg (24-24 százalék).</w:t>
      </w:r>
      <w:r w:rsidR="002E13CF">
        <w:rPr>
          <w:rFonts w:ascii="Calibri" w:eastAsia="NSimSun" w:hAnsi="Calibri" w:cs="Calibri"/>
          <w:sz w:val="22"/>
          <w:szCs w:val="22"/>
          <w:lang w:eastAsia="zh-CN" w:bidi="hi-IN"/>
          <w14:ligatures w14:val="none"/>
        </w:rPr>
        <w:t xml:space="preserve"> </w:t>
      </w:r>
      <w:r w:rsidR="00711766" w:rsidRPr="00711766">
        <w:rPr>
          <w:rFonts w:ascii="Calibri" w:eastAsia="NSimSun" w:hAnsi="Calibri" w:cs="Calibri"/>
          <w:sz w:val="22"/>
          <w:szCs w:val="22"/>
          <w:lang w:eastAsia="zh-CN" w:bidi="hi-IN"/>
          <w14:ligatures w14:val="none"/>
        </w:rPr>
        <w:t xml:space="preserve">Ugyanakkor, ha boldogságról van szó, a család- és gyermekcentrikusság dominál: kétharmad szerint az életet a gyermekvállalás teljesíti ki igazán. Emellett kedveljük az állandóságot és a megszokott dolgokat, amit a válaszadók 81 százaléka </w:t>
      </w:r>
      <w:r w:rsidR="002E13CF">
        <w:rPr>
          <w:rFonts w:ascii="Calibri" w:eastAsia="NSimSun" w:hAnsi="Calibri" w:cs="Calibri"/>
          <w:sz w:val="22"/>
          <w:szCs w:val="22"/>
          <w:lang w:eastAsia="zh-CN" w:bidi="hi-IN"/>
          <w14:ligatures w14:val="none"/>
        </w:rPr>
        <w:t xml:space="preserve">tart </w:t>
      </w:r>
      <w:r w:rsidR="00711766" w:rsidRPr="00711766">
        <w:rPr>
          <w:rFonts w:ascii="Calibri" w:eastAsia="NSimSun" w:hAnsi="Calibri" w:cs="Calibri"/>
          <w:sz w:val="22"/>
          <w:szCs w:val="22"/>
          <w:lang w:eastAsia="zh-CN" w:bidi="hi-IN"/>
          <w14:ligatures w14:val="none"/>
        </w:rPr>
        <w:t>magára jellemzőnek.</w:t>
      </w:r>
    </w:p>
    <w:p w14:paraId="746A1BEB" w14:textId="1C8DB059" w:rsidR="00FA45AD" w:rsidRPr="000552EB" w:rsidRDefault="00FA45AD" w:rsidP="00FA45AD">
      <w:pPr>
        <w:rPr>
          <w:rFonts w:ascii="Calibri" w:eastAsia="NSimSun" w:hAnsi="Calibri" w:cs="Calibri"/>
          <w:i/>
          <w:iCs/>
          <w:sz w:val="18"/>
          <w:szCs w:val="18"/>
          <w:lang w:eastAsia="zh-CN" w:bidi="hi-IN"/>
          <w14:ligatures w14:val="none"/>
        </w:rPr>
      </w:pPr>
      <w:r w:rsidRPr="000552EB">
        <w:rPr>
          <w:rFonts w:ascii="Calibri" w:eastAsia="NSimSun" w:hAnsi="Calibri" w:cs="Calibri"/>
          <w:i/>
          <w:iCs/>
          <w:sz w:val="18"/>
          <w:szCs w:val="18"/>
          <w:lang w:eastAsia="zh-CN" w:bidi="hi-IN"/>
          <w14:ligatures w14:val="none"/>
        </w:rPr>
        <w:t xml:space="preserve">* </w:t>
      </w:r>
      <w:r w:rsidR="00DD7DF9" w:rsidRPr="000552EB">
        <w:rPr>
          <w:rFonts w:ascii="Calibri" w:eastAsia="NSimSun" w:hAnsi="Calibri" w:cs="Calibri"/>
          <w:i/>
          <w:iCs/>
          <w:sz w:val="18"/>
          <w:szCs w:val="18"/>
          <w:lang w:eastAsia="zh-CN" w:bidi="hi-IN"/>
          <w14:ligatures w14:val="none"/>
        </w:rPr>
        <w:t>A</w:t>
      </w:r>
      <w:r w:rsidR="00380F8C">
        <w:rPr>
          <w:rFonts w:ascii="Calibri" w:eastAsia="NSimSun" w:hAnsi="Calibri" w:cs="Calibri"/>
          <w:i/>
          <w:iCs/>
          <w:sz w:val="18"/>
          <w:szCs w:val="18"/>
          <w:lang w:eastAsia="zh-CN" w:bidi="hi-IN"/>
          <w14:ligatures w14:val="none"/>
        </w:rPr>
        <w:t xml:space="preserve"> </w:t>
      </w:r>
      <w:r w:rsidR="00842E20" w:rsidRPr="000552EB">
        <w:rPr>
          <w:rFonts w:ascii="Calibri" w:eastAsia="NSimSun" w:hAnsi="Calibri" w:cs="Calibri"/>
          <w:i/>
          <w:iCs/>
          <w:sz w:val="18"/>
          <w:szCs w:val="18"/>
          <w:lang w:eastAsia="zh-CN" w:bidi="hi-IN"/>
          <w14:ligatures w14:val="none"/>
        </w:rPr>
        <w:t>ku</w:t>
      </w:r>
      <w:r w:rsidR="00DD7DF9" w:rsidRPr="000552EB">
        <w:rPr>
          <w:rFonts w:ascii="Calibri" w:eastAsia="NSimSun" w:hAnsi="Calibri" w:cs="Calibri"/>
          <w:i/>
          <w:iCs/>
          <w:sz w:val="18"/>
          <w:szCs w:val="18"/>
          <w:lang w:eastAsia="zh-CN" w:bidi="hi-IN"/>
          <w14:ligatures w14:val="none"/>
        </w:rPr>
        <w:t xml:space="preserve">tatás az NN Biztosító megbízásából készült. </w:t>
      </w:r>
      <w:r w:rsidRPr="000552EB">
        <w:rPr>
          <w:rFonts w:ascii="Calibri" w:eastAsia="NSimSun" w:hAnsi="Calibri" w:cs="Calibri"/>
          <w:i/>
          <w:iCs/>
          <w:sz w:val="18"/>
          <w:szCs w:val="18"/>
          <w:lang w:eastAsia="zh-CN" w:bidi="hi-IN"/>
          <w14:ligatures w14:val="none"/>
        </w:rPr>
        <w:t xml:space="preserve">A felmérés reprezentatív a </w:t>
      </w:r>
      <w:r w:rsidR="00DD7DF9" w:rsidRPr="000552EB">
        <w:rPr>
          <w:rFonts w:ascii="Calibri" w:eastAsia="NSimSun" w:hAnsi="Calibri" w:cs="Calibri"/>
          <w:i/>
          <w:iCs/>
          <w:sz w:val="18"/>
          <w:szCs w:val="18"/>
          <w:lang w:eastAsia="zh-CN" w:bidi="hi-IN"/>
          <w14:ligatures w14:val="none"/>
        </w:rPr>
        <w:t>18</w:t>
      </w:r>
      <w:r w:rsidRPr="000552EB">
        <w:rPr>
          <w:rFonts w:ascii="Calibri" w:eastAsia="NSimSun" w:hAnsi="Calibri" w:cs="Calibri"/>
          <w:i/>
          <w:iCs/>
          <w:sz w:val="18"/>
          <w:szCs w:val="18"/>
          <w:lang w:eastAsia="zh-CN" w:bidi="hi-IN"/>
          <w14:ligatures w14:val="none"/>
        </w:rPr>
        <w:t>-6</w:t>
      </w:r>
      <w:r w:rsidR="00DD7DF9" w:rsidRPr="000552EB">
        <w:rPr>
          <w:rFonts w:ascii="Calibri" w:eastAsia="NSimSun" w:hAnsi="Calibri" w:cs="Calibri"/>
          <w:i/>
          <w:iCs/>
          <w:sz w:val="18"/>
          <w:szCs w:val="18"/>
          <w:lang w:eastAsia="zh-CN" w:bidi="hi-IN"/>
          <w14:ligatures w14:val="none"/>
        </w:rPr>
        <w:t>9</w:t>
      </w:r>
      <w:r w:rsidRPr="000552EB">
        <w:rPr>
          <w:rFonts w:ascii="Calibri" w:eastAsia="NSimSun" w:hAnsi="Calibri" w:cs="Calibri"/>
          <w:i/>
          <w:iCs/>
          <w:sz w:val="18"/>
          <w:szCs w:val="18"/>
          <w:lang w:eastAsia="zh-CN" w:bidi="hi-IN"/>
          <w14:ligatures w14:val="none"/>
        </w:rPr>
        <w:t xml:space="preserve"> éves magyar internetező felnőtt lakosságra nézve, nem, kor, iskolai végzettség, lakóhely és régió szerint. Az adatgyűjtés 202</w:t>
      </w:r>
      <w:r w:rsidR="00840652" w:rsidRPr="000552EB">
        <w:rPr>
          <w:rFonts w:ascii="Calibri" w:eastAsia="NSimSun" w:hAnsi="Calibri" w:cs="Calibri"/>
          <w:i/>
          <w:iCs/>
          <w:sz w:val="18"/>
          <w:szCs w:val="18"/>
          <w:lang w:eastAsia="zh-CN" w:bidi="hi-IN"/>
          <w14:ligatures w14:val="none"/>
        </w:rPr>
        <w:t>5</w:t>
      </w:r>
      <w:r w:rsidRPr="000552EB">
        <w:rPr>
          <w:rFonts w:ascii="Calibri" w:eastAsia="NSimSun" w:hAnsi="Calibri" w:cs="Calibri"/>
          <w:i/>
          <w:iCs/>
          <w:sz w:val="18"/>
          <w:szCs w:val="18"/>
          <w:lang w:eastAsia="zh-CN" w:bidi="hi-IN"/>
          <w14:ligatures w14:val="none"/>
        </w:rPr>
        <w:t xml:space="preserve"> </w:t>
      </w:r>
      <w:r w:rsidR="0002322F">
        <w:rPr>
          <w:rFonts w:ascii="Calibri" w:eastAsia="NSimSun" w:hAnsi="Calibri" w:cs="Calibri"/>
          <w:i/>
          <w:iCs/>
          <w:sz w:val="18"/>
          <w:szCs w:val="18"/>
          <w:lang w:eastAsia="zh-CN" w:bidi="hi-IN"/>
          <w14:ligatures w14:val="none"/>
        </w:rPr>
        <w:t>februárjában</w:t>
      </w:r>
      <w:r w:rsidRPr="000552EB">
        <w:rPr>
          <w:rFonts w:ascii="Calibri" w:eastAsia="NSimSun" w:hAnsi="Calibri" w:cs="Calibri"/>
          <w:i/>
          <w:iCs/>
          <w:sz w:val="18"/>
          <w:szCs w:val="18"/>
          <w:lang w:eastAsia="zh-CN" w:bidi="hi-IN"/>
          <w14:ligatures w14:val="none"/>
        </w:rPr>
        <w:t xml:space="preserve"> </w:t>
      </w:r>
      <w:r w:rsidR="00BA02F4" w:rsidRPr="000552EB">
        <w:rPr>
          <w:rFonts w:ascii="Calibri" w:eastAsia="NSimSun" w:hAnsi="Calibri" w:cs="Calibri"/>
          <w:i/>
          <w:iCs/>
          <w:sz w:val="18"/>
          <w:szCs w:val="18"/>
          <w:lang w:eastAsia="zh-CN" w:bidi="hi-IN"/>
          <w14:ligatures w14:val="none"/>
        </w:rPr>
        <w:t>zajlott</w:t>
      </w:r>
      <w:r w:rsidRPr="000552EB">
        <w:rPr>
          <w:rFonts w:ascii="Calibri" w:eastAsia="NSimSun" w:hAnsi="Calibri" w:cs="Calibri"/>
          <w:i/>
          <w:iCs/>
          <w:sz w:val="18"/>
          <w:szCs w:val="18"/>
          <w:lang w:eastAsia="zh-CN" w:bidi="hi-IN"/>
          <w14:ligatures w14:val="none"/>
        </w:rPr>
        <w:t>, 1</w:t>
      </w:r>
      <w:r w:rsidR="0002322F">
        <w:rPr>
          <w:rFonts w:ascii="Calibri" w:eastAsia="NSimSun" w:hAnsi="Calibri" w:cs="Calibri"/>
          <w:i/>
          <w:iCs/>
          <w:sz w:val="18"/>
          <w:szCs w:val="18"/>
          <w:lang w:eastAsia="zh-CN" w:bidi="hi-IN"/>
          <w14:ligatures w14:val="none"/>
        </w:rPr>
        <w:t>0</w:t>
      </w:r>
      <w:r w:rsidRPr="000552EB">
        <w:rPr>
          <w:rFonts w:ascii="Calibri" w:eastAsia="NSimSun" w:hAnsi="Calibri" w:cs="Calibri"/>
          <w:i/>
          <w:iCs/>
          <w:sz w:val="18"/>
          <w:szCs w:val="18"/>
          <w:lang w:eastAsia="zh-CN" w:bidi="hi-IN"/>
          <w14:ligatures w14:val="none"/>
        </w:rPr>
        <w:t>00 fő részvételével online.</w:t>
      </w:r>
    </w:p>
    <w:p w14:paraId="2C3C5C13" w14:textId="77777777" w:rsidR="00E4391B" w:rsidRPr="000552EB" w:rsidRDefault="00E4391B" w:rsidP="00EA701E">
      <w:pPr>
        <w:rPr>
          <w:rFonts w:ascii="Calibri" w:eastAsia="NSimSun" w:hAnsi="Calibri" w:cs="Calibri"/>
          <w:i/>
          <w:iCs/>
          <w:sz w:val="18"/>
          <w:szCs w:val="18"/>
          <w:lang w:eastAsia="zh-CN" w:bidi="hi-IN"/>
          <w14:ligatures w14:val="none"/>
        </w:rPr>
      </w:pPr>
    </w:p>
    <w:p w14:paraId="577188CD" w14:textId="212A5257" w:rsidR="00E4391B" w:rsidRPr="000552EB" w:rsidRDefault="00E4391B" w:rsidP="00FA45AD">
      <w:pPr>
        <w:spacing w:after="0"/>
        <w:rPr>
          <w:rFonts w:ascii="Calibri" w:hAnsi="Calibri" w:cs="Calibri"/>
          <w:sz w:val="22"/>
          <w:szCs w:val="22"/>
        </w:rPr>
      </w:pPr>
      <w:r w:rsidRPr="000552EB">
        <w:rPr>
          <w:rFonts w:ascii="Calibri" w:hAnsi="Calibri" w:cs="Calibri"/>
          <w:sz w:val="22"/>
          <w:szCs w:val="22"/>
        </w:rPr>
        <w:lastRenderedPageBreak/>
        <w:t xml:space="preserve">Sárvári Marcell </w:t>
      </w:r>
      <w:r w:rsidRPr="000552EB">
        <w:rPr>
          <w:rFonts w:ascii="Calibri" w:hAnsi="Calibri" w:cs="Calibri"/>
          <w:sz w:val="22"/>
          <w:szCs w:val="22"/>
        </w:rPr>
        <w:br/>
        <w:t xml:space="preserve">+36 (20) 467 2816 </w:t>
      </w:r>
    </w:p>
    <w:p w14:paraId="399A0939" w14:textId="5AB38A65" w:rsidR="00E4391B" w:rsidRPr="000552EB" w:rsidRDefault="00E4391B" w:rsidP="00FA45AD">
      <w:pPr>
        <w:spacing w:after="0"/>
        <w:rPr>
          <w:rFonts w:ascii="Calibri" w:hAnsi="Calibri" w:cs="Calibri"/>
          <w:sz w:val="22"/>
          <w:szCs w:val="22"/>
        </w:rPr>
      </w:pPr>
      <w:hyperlink r:id="rId11">
        <w:r w:rsidRPr="000552EB">
          <w:rPr>
            <w:rStyle w:val="Internet-hivatkozs"/>
            <w:rFonts w:ascii="Calibri" w:hAnsi="Calibri" w:cs="Calibri"/>
            <w:sz w:val="22"/>
            <w:szCs w:val="22"/>
          </w:rPr>
          <w:t>sarvari.marcell@nn.hu</w:t>
        </w:r>
      </w:hyperlink>
      <w:r w:rsidRPr="000552EB">
        <w:rPr>
          <w:rFonts w:ascii="Calibri" w:hAnsi="Calibri" w:cs="Calibri"/>
          <w:sz w:val="22"/>
          <w:szCs w:val="22"/>
        </w:rPr>
        <w:t xml:space="preserve"> </w:t>
      </w:r>
    </w:p>
    <w:p w14:paraId="6560A6FF" w14:textId="77777777" w:rsidR="00E4391B" w:rsidRPr="000552EB" w:rsidRDefault="00E4391B" w:rsidP="00E4391B">
      <w:pPr>
        <w:spacing w:after="100" w:afterAutospacing="1" w:line="280" w:lineRule="auto"/>
        <w:rPr>
          <w:rFonts w:ascii="Calibri" w:hAnsi="Calibri" w:cs="Calibri"/>
          <w:sz w:val="22"/>
          <w:szCs w:val="22"/>
        </w:rPr>
      </w:pPr>
    </w:p>
    <w:p w14:paraId="47F375EE" w14:textId="77777777" w:rsidR="00E4391B" w:rsidRPr="000552EB" w:rsidRDefault="00E4391B" w:rsidP="00E4391B">
      <w:pPr>
        <w:ind w:left="284"/>
        <w:jc w:val="center"/>
        <w:rPr>
          <w:rFonts w:ascii="Calibri" w:hAnsi="Calibri" w:cs="Calibri"/>
        </w:rPr>
      </w:pPr>
      <w:r w:rsidRPr="000552EB">
        <w:rPr>
          <w:rFonts w:ascii="Calibri" w:hAnsi="Calibri" w:cs="Calibri"/>
        </w:rPr>
        <w:t>***</w:t>
      </w:r>
    </w:p>
    <w:p w14:paraId="61FFF783" w14:textId="77777777" w:rsidR="00E4391B" w:rsidRPr="000552EB" w:rsidRDefault="00E4391B" w:rsidP="00E4391B">
      <w:pPr>
        <w:spacing w:line="260" w:lineRule="atLeast"/>
        <w:rPr>
          <w:rFonts w:ascii="Calibri" w:hAnsi="Calibri" w:cs="Calibri"/>
          <w:color w:val="000000"/>
        </w:rPr>
      </w:pPr>
      <w:r w:rsidRPr="000552EB">
        <w:rPr>
          <w:rFonts w:ascii="Calibri" w:hAnsi="Calibri" w:cs="Calibri"/>
          <w:b/>
          <w:color w:val="000000"/>
          <w:sz w:val="18"/>
        </w:rPr>
        <w:t>NN Biztosító Zrt.</w:t>
      </w:r>
    </w:p>
    <w:p w14:paraId="1E8211EC" w14:textId="5C1867DA" w:rsidR="00E4391B" w:rsidRPr="000552EB" w:rsidRDefault="00E83293" w:rsidP="00E83293">
      <w:pPr>
        <w:spacing w:line="260" w:lineRule="atLeast"/>
        <w:jc w:val="both"/>
        <w:rPr>
          <w:rFonts w:ascii="Calibri" w:eastAsia="NSimSun" w:hAnsi="Calibri" w:cs="Calibri"/>
          <w:lang w:eastAsia="zh-CN" w:bidi="hi-IN"/>
          <w14:ligatures w14:val="none"/>
        </w:rPr>
      </w:pPr>
      <w:r w:rsidRPr="00E83293">
        <w:rPr>
          <w:rFonts w:ascii="Calibri" w:hAnsi="Calibri" w:cs="Calibri"/>
          <w:kern w:val="0"/>
          <w:sz w:val="18"/>
          <w:szCs w:val="18"/>
        </w:rPr>
        <w:t>Az NN Biztosító több mint 30 éve kínál magas színvonalú élet-, nyugdíj-, baleset- és egészségbiztosítási szolgáltatásokat Magyarországon. Célunk, hogy átlátható és igényre szabott termékeinkkel hozzásegítsük ügyfeleinket pénzügyi biztonságuk megteremtéséhez. </w:t>
      </w:r>
    </w:p>
    <w:sectPr w:rsidR="00E4391B" w:rsidRPr="000552EB" w:rsidSect="0015536B">
      <w:headerReference w:type="default" r:id="rId12"/>
      <w:footerReference w:type="default" r:id="rId13"/>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93A14" w14:textId="77777777" w:rsidR="009B2EAB" w:rsidRDefault="009B2EAB" w:rsidP="00D21FBF">
      <w:pPr>
        <w:spacing w:after="0" w:line="240" w:lineRule="auto"/>
      </w:pPr>
      <w:r>
        <w:separator/>
      </w:r>
    </w:p>
  </w:endnote>
  <w:endnote w:type="continuationSeparator" w:id="0">
    <w:p w14:paraId="502361C8" w14:textId="77777777" w:rsidR="009B2EAB" w:rsidRDefault="009B2EAB" w:rsidP="00D21FBF">
      <w:pPr>
        <w:spacing w:after="0" w:line="240" w:lineRule="auto"/>
      </w:pPr>
      <w:r>
        <w:continuationSeparator/>
      </w:r>
    </w:p>
  </w:endnote>
  <w:endnote w:type="continuationNotice" w:id="1">
    <w:p w14:paraId="4082F2AF" w14:textId="77777777" w:rsidR="009B2EAB" w:rsidRDefault="009B2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6122328"/>
      <w:docPartObj>
        <w:docPartGallery w:val="Page Numbers (Bottom of Page)"/>
        <w:docPartUnique/>
      </w:docPartObj>
    </w:sdtPr>
    <w:sdtEndPr>
      <w:rPr>
        <w:rFonts w:ascii="Calibri" w:hAnsi="Calibri" w:cs="Calibri"/>
        <w:noProof/>
        <w:sz w:val="18"/>
        <w:szCs w:val="18"/>
      </w:rPr>
    </w:sdtEndPr>
    <w:sdtContent>
      <w:p w14:paraId="4A496061" w14:textId="2716C693" w:rsidR="00101E0F" w:rsidRPr="00101E0F" w:rsidRDefault="00101E0F">
        <w:pPr>
          <w:pStyle w:val="Footer"/>
          <w:jc w:val="right"/>
          <w:rPr>
            <w:rFonts w:ascii="Calibri" w:hAnsi="Calibri" w:cs="Calibri"/>
            <w:sz w:val="18"/>
            <w:szCs w:val="18"/>
          </w:rPr>
        </w:pPr>
        <w:r w:rsidRPr="00101E0F">
          <w:rPr>
            <w:rFonts w:ascii="Calibri" w:hAnsi="Calibri" w:cs="Calibri"/>
            <w:sz w:val="18"/>
            <w:szCs w:val="18"/>
          </w:rPr>
          <w:fldChar w:fldCharType="begin"/>
        </w:r>
        <w:r w:rsidRPr="00101E0F">
          <w:rPr>
            <w:rFonts w:ascii="Calibri" w:hAnsi="Calibri" w:cs="Calibri"/>
            <w:sz w:val="18"/>
            <w:szCs w:val="18"/>
          </w:rPr>
          <w:instrText xml:space="preserve"> PAGE   \* MERGEFORMAT </w:instrText>
        </w:r>
        <w:r w:rsidRPr="00101E0F">
          <w:rPr>
            <w:rFonts w:ascii="Calibri" w:hAnsi="Calibri" w:cs="Calibri"/>
            <w:sz w:val="18"/>
            <w:szCs w:val="18"/>
          </w:rPr>
          <w:fldChar w:fldCharType="separate"/>
        </w:r>
        <w:r w:rsidRPr="00101E0F">
          <w:rPr>
            <w:rFonts w:ascii="Calibri" w:hAnsi="Calibri" w:cs="Calibri"/>
            <w:noProof/>
            <w:sz w:val="18"/>
            <w:szCs w:val="18"/>
          </w:rPr>
          <w:t>2</w:t>
        </w:r>
        <w:r w:rsidRPr="00101E0F">
          <w:rPr>
            <w:rFonts w:ascii="Calibri" w:hAnsi="Calibri" w:cs="Calibri"/>
            <w:noProof/>
            <w:sz w:val="18"/>
            <w:szCs w:val="18"/>
          </w:rPr>
          <w:fldChar w:fldCharType="end"/>
        </w:r>
      </w:p>
    </w:sdtContent>
  </w:sdt>
  <w:p w14:paraId="4FC44729" w14:textId="77777777" w:rsidR="00101E0F" w:rsidRDefault="00101E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30D3" w14:textId="77777777" w:rsidR="009B2EAB" w:rsidRDefault="009B2EAB" w:rsidP="00D21FBF">
      <w:pPr>
        <w:spacing w:after="0" w:line="240" w:lineRule="auto"/>
      </w:pPr>
      <w:r>
        <w:separator/>
      </w:r>
    </w:p>
  </w:footnote>
  <w:footnote w:type="continuationSeparator" w:id="0">
    <w:p w14:paraId="23188C85" w14:textId="77777777" w:rsidR="009B2EAB" w:rsidRDefault="009B2EAB" w:rsidP="00D21FBF">
      <w:pPr>
        <w:spacing w:after="0" w:line="240" w:lineRule="auto"/>
      </w:pPr>
      <w:r>
        <w:continuationSeparator/>
      </w:r>
    </w:p>
  </w:footnote>
  <w:footnote w:type="continuationNotice" w:id="1">
    <w:p w14:paraId="7084DB4B" w14:textId="77777777" w:rsidR="009B2EAB" w:rsidRDefault="009B2E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6B1D7" w14:textId="11520F30" w:rsidR="00EA701E" w:rsidRPr="00EA701E" w:rsidRDefault="00EA701E" w:rsidP="00EA701E">
    <w:pPr>
      <w:pStyle w:val="Header"/>
    </w:pPr>
    <w:r>
      <w:rPr>
        <w:noProof/>
      </w:rPr>
      <w:drawing>
        <wp:inline distT="0" distB="0" distL="0" distR="0" wp14:anchorId="219029CC" wp14:editId="32A041BD">
          <wp:extent cx="1771650" cy="1232009"/>
          <wp:effectExtent l="0" t="0" r="0" b="6350"/>
          <wp:docPr id="1" name="Kép 3" descr="A képen embléma, Grafika, Betűtípus, Grafikus tervezés látható&#10;&#10;Automatikusan generált leírá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descr="A képen embléma, Grafika, Betűtípus, Grafikus tervezés látható&#10;&#10;Automatikusan generált leírás"/>
                  <pic:cNvPicPr>
                    <a:picLocks noChangeAspect="1" noChangeArrowheads="1"/>
                  </pic:cNvPicPr>
                </pic:nvPicPr>
                <pic:blipFill>
                  <a:blip r:embed="rId1"/>
                  <a:stretch>
                    <a:fillRect/>
                  </a:stretch>
                </pic:blipFill>
                <pic:spPr bwMode="auto">
                  <a:xfrm>
                    <a:off x="0" y="0"/>
                    <a:ext cx="1776180" cy="1235159"/>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D0"/>
    <w:rsid w:val="00004055"/>
    <w:rsid w:val="00006C02"/>
    <w:rsid w:val="00012FEF"/>
    <w:rsid w:val="0002322F"/>
    <w:rsid w:val="000436FF"/>
    <w:rsid w:val="000457BA"/>
    <w:rsid w:val="00047D60"/>
    <w:rsid w:val="00055252"/>
    <w:rsid w:val="000552EB"/>
    <w:rsid w:val="000616CF"/>
    <w:rsid w:val="000646F6"/>
    <w:rsid w:val="00070B43"/>
    <w:rsid w:val="0007124B"/>
    <w:rsid w:val="000741E8"/>
    <w:rsid w:val="00084962"/>
    <w:rsid w:val="00094823"/>
    <w:rsid w:val="000A1B34"/>
    <w:rsid w:val="000A6BDE"/>
    <w:rsid w:val="000C53BC"/>
    <w:rsid w:val="000D0226"/>
    <w:rsid w:val="000F5647"/>
    <w:rsid w:val="00101DF3"/>
    <w:rsid w:val="00101E0F"/>
    <w:rsid w:val="001163F8"/>
    <w:rsid w:val="0012602C"/>
    <w:rsid w:val="00151223"/>
    <w:rsid w:val="0015536B"/>
    <w:rsid w:val="001642DA"/>
    <w:rsid w:val="001667FB"/>
    <w:rsid w:val="00176AE9"/>
    <w:rsid w:val="00187FB6"/>
    <w:rsid w:val="00195035"/>
    <w:rsid w:val="001B0AE7"/>
    <w:rsid w:val="001B6C6C"/>
    <w:rsid w:val="001C7883"/>
    <w:rsid w:val="001D1C76"/>
    <w:rsid w:val="001F7C6A"/>
    <w:rsid w:val="002034A5"/>
    <w:rsid w:val="0023120A"/>
    <w:rsid w:val="002413E7"/>
    <w:rsid w:val="002429E9"/>
    <w:rsid w:val="00255986"/>
    <w:rsid w:val="00265AC9"/>
    <w:rsid w:val="0027330A"/>
    <w:rsid w:val="00287B88"/>
    <w:rsid w:val="002901D4"/>
    <w:rsid w:val="002B6D7A"/>
    <w:rsid w:val="002C754D"/>
    <w:rsid w:val="002E13CF"/>
    <w:rsid w:val="002E1FCC"/>
    <w:rsid w:val="002F34E7"/>
    <w:rsid w:val="002F4E02"/>
    <w:rsid w:val="00324669"/>
    <w:rsid w:val="00325329"/>
    <w:rsid w:val="003345B4"/>
    <w:rsid w:val="003438A6"/>
    <w:rsid w:val="00347F2A"/>
    <w:rsid w:val="0036191A"/>
    <w:rsid w:val="003727D2"/>
    <w:rsid w:val="00380F8C"/>
    <w:rsid w:val="0039153C"/>
    <w:rsid w:val="003965FB"/>
    <w:rsid w:val="003A39D0"/>
    <w:rsid w:val="003C2440"/>
    <w:rsid w:val="003D01FF"/>
    <w:rsid w:val="003D0ED5"/>
    <w:rsid w:val="003D2902"/>
    <w:rsid w:val="003D5CA8"/>
    <w:rsid w:val="003E63CF"/>
    <w:rsid w:val="0040588D"/>
    <w:rsid w:val="00414C4B"/>
    <w:rsid w:val="004171F8"/>
    <w:rsid w:val="0042301D"/>
    <w:rsid w:val="00431DDF"/>
    <w:rsid w:val="00432677"/>
    <w:rsid w:val="004328EF"/>
    <w:rsid w:val="00465AB0"/>
    <w:rsid w:val="004A1A76"/>
    <w:rsid w:val="004A354E"/>
    <w:rsid w:val="004B5908"/>
    <w:rsid w:val="004B5F76"/>
    <w:rsid w:val="004F1A88"/>
    <w:rsid w:val="00500F54"/>
    <w:rsid w:val="00543089"/>
    <w:rsid w:val="00574986"/>
    <w:rsid w:val="00575AF5"/>
    <w:rsid w:val="005860E7"/>
    <w:rsid w:val="005A1787"/>
    <w:rsid w:val="005B00B8"/>
    <w:rsid w:val="005C1D5C"/>
    <w:rsid w:val="005C5C7A"/>
    <w:rsid w:val="005D5FD6"/>
    <w:rsid w:val="005E1EDA"/>
    <w:rsid w:val="005E4959"/>
    <w:rsid w:val="005E49E6"/>
    <w:rsid w:val="005F1620"/>
    <w:rsid w:val="00611171"/>
    <w:rsid w:val="00657562"/>
    <w:rsid w:val="0066784A"/>
    <w:rsid w:val="00673980"/>
    <w:rsid w:val="00674615"/>
    <w:rsid w:val="0067636F"/>
    <w:rsid w:val="006B5711"/>
    <w:rsid w:val="006C1F38"/>
    <w:rsid w:val="006C2989"/>
    <w:rsid w:val="006E1DE5"/>
    <w:rsid w:val="006E3D03"/>
    <w:rsid w:val="00711766"/>
    <w:rsid w:val="0071483A"/>
    <w:rsid w:val="00714D1B"/>
    <w:rsid w:val="00717073"/>
    <w:rsid w:val="007254FD"/>
    <w:rsid w:val="00732565"/>
    <w:rsid w:val="007339F8"/>
    <w:rsid w:val="00736A94"/>
    <w:rsid w:val="007374F2"/>
    <w:rsid w:val="00741DAE"/>
    <w:rsid w:val="0075742A"/>
    <w:rsid w:val="00765733"/>
    <w:rsid w:val="007664C6"/>
    <w:rsid w:val="007908D0"/>
    <w:rsid w:val="0079622C"/>
    <w:rsid w:val="007B2147"/>
    <w:rsid w:val="007B2CD2"/>
    <w:rsid w:val="007C1C55"/>
    <w:rsid w:val="007C4133"/>
    <w:rsid w:val="007C5951"/>
    <w:rsid w:val="007C605E"/>
    <w:rsid w:val="007D1CFF"/>
    <w:rsid w:val="007E1FEB"/>
    <w:rsid w:val="007E3DA0"/>
    <w:rsid w:val="007E6DDC"/>
    <w:rsid w:val="007F53C6"/>
    <w:rsid w:val="00802045"/>
    <w:rsid w:val="008024E2"/>
    <w:rsid w:val="00813108"/>
    <w:rsid w:val="00824695"/>
    <w:rsid w:val="00840652"/>
    <w:rsid w:val="00842E20"/>
    <w:rsid w:val="0084516E"/>
    <w:rsid w:val="00846470"/>
    <w:rsid w:val="008541BD"/>
    <w:rsid w:val="008644D8"/>
    <w:rsid w:val="00874B86"/>
    <w:rsid w:val="00875ACB"/>
    <w:rsid w:val="00891D76"/>
    <w:rsid w:val="008927AF"/>
    <w:rsid w:val="00892D1E"/>
    <w:rsid w:val="0089663F"/>
    <w:rsid w:val="008B0B26"/>
    <w:rsid w:val="008B6522"/>
    <w:rsid w:val="008D7E6B"/>
    <w:rsid w:val="008D7EE4"/>
    <w:rsid w:val="008E3887"/>
    <w:rsid w:val="008F485B"/>
    <w:rsid w:val="008F4AD6"/>
    <w:rsid w:val="00905D6A"/>
    <w:rsid w:val="00920E61"/>
    <w:rsid w:val="00924CB5"/>
    <w:rsid w:val="00934057"/>
    <w:rsid w:val="00950060"/>
    <w:rsid w:val="0096716F"/>
    <w:rsid w:val="00977D88"/>
    <w:rsid w:val="00981576"/>
    <w:rsid w:val="00990471"/>
    <w:rsid w:val="009A268C"/>
    <w:rsid w:val="009B2EAB"/>
    <w:rsid w:val="009B2EDD"/>
    <w:rsid w:val="009D0943"/>
    <w:rsid w:val="009F687D"/>
    <w:rsid w:val="009F6F24"/>
    <w:rsid w:val="00A02FF7"/>
    <w:rsid w:val="00A14DE3"/>
    <w:rsid w:val="00A1659A"/>
    <w:rsid w:val="00A218E8"/>
    <w:rsid w:val="00A23E53"/>
    <w:rsid w:val="00A2778A"/>
    <w:rsid w:val="00A30DFC"/>
    <w:rsid w:val="00A416ED"/>
    <w:rsid w:val="00A42A74"/>
    <w:rsid w:val="00A434E6"/>
    <w:rsid w:val="00A7305F"/>
    <w:rsid w:val="00A73D44"/>
    <w:rsid w:val="00A82A97"/>
    <w:rsid w:val="00AA653F"/>
    <w:rsid w:val="00AB10F9"/>
    <w:rsid w:val="00AC26B3"/>
    <w:rsid w:val="00AE06E6"/>
    <w:rsid w:val="00B020DD"/>
    <w:rsid w:val="00B145BA"/>
    <w:rsid w:val="00B25B2E"/>
    <w:rsid w:val="00B45001"/>
    <w:rsid w:val="00B46F23"/>
    <w:rsid w:val="00B5637C"/>
    <w:rsid w:val="00B630D0"/>
    <w:rsid w:val="00B70D8F"/>
    <w:rsid w:val="00B852CE"/>
    <w:rsid w:val="00B8659E"/>
    <w:rsid w:val="00B872D6"/>
    <w:rsid w:val="00B872E8"/>
    <w:rsid w:val="00B92342"/>
    <w:rsid w:val="00BA02F4"/>
    <w:rsid w:val="00BA0DF8"/>
    <w:rsid w:val="00BB03FC"/>
    <w:rsid w:val="00BB6E28"/>
    <w:rsid w:val="00BC669E"/>
    <w:rsid w:val="00BE171A"/>
    <w:rsid w:val="00BE550D"/>
    <w:rsid w:val="00BF04DD"/>
    <w:rsid w:val="00C06BCB"/>
    <w:rsid w:val="00C129E8"/>
    <w:rsid w:val="00C15ABA"/>
    <w:rsid w:val="00C15D10"/>
    <w:rsid w:val="00C327F9"/>
    <w:rsid w:val="00C435C2"/>
    <w:rsid w:val="00C528CD"/>
    <w:rsid w:val="00C645DB"/>
    <w:rsid w:val="00C65CCF"/>
    <w:rsid w:val="00C9025F"/>
    <w:rsid w:val="00C93C06"/>
    <w:rsid w:val="00CB634F"/>
    <w:rsid w:val="00CC2FAE"/>
    <w:rsid w:val="00CE43BB"/>
    <w:rsid w:val="00D00ACC"/>
    <w:rsid w:val="00D076CB"/>
    <w:rsid w:val="00D11412"/>
    <w:rsid w:val="00D120F4"/>
    <w:rsid w:val="00D21FBF"/>
    <w:rsid w:val="00D22505"/>
    <w:rsid w:val="00D32FDA"/>
    <w:rsid w:val="00D4039E"/>
    <w:rsid w:val="00D42F1B"/>
    <w:rsid w:val="00D5030D"/>
    <w:rsid w:val="00D52076"/>
    <w:rsid w:val="00D57884"/>
    <w:rsid w:val="00D65333"/>
    <w:rsid w:val="00D67CC0"/>
    <w:rsid w:val="00D72D5C"/>
    <w:rsid w:val="00D9451D"/>
    <w:rsid w:val="00DB0EED"/>
    <w:rsid w:val="00DC6884"/>
    <w:rsid w:val="00DC7C5E"/>
    <w:rsid w:val="00DD0DA1"/>
    <w:rsid w:val="00DD579C"/>
    <w:rsid w:val="00DD7DF9"/>
    <w:rsid w:val="00DE04CD"/>
    <w:rsid w:val="00DE3681"/>
    <w:rsid w:val="00E04579"/>
    <w:rsid w:val="00E06B42"/>
    <w:rsid w:val="00E11B2D"/>
    <w:rsid w:val="00E17CDC"/>
    <w:rsid w:val="00E21F52"/>
    <w:rsid w:val="00E37491"/>
    <w:rsid w:val="00E4391B"/>
    <w:rsid w:val="00E472F9"/>
    <w:rsid w:val="00E73489"/>
    <w:rsid w:val="00E83293"/>
    <w:rsid w:val="00E9340F"/>
    <w:rsid w:val="00EA701E"/>
    <w:rsid w:val="00EA7394"/>
    <w:rsid w:val="00ED2728"/>
    <w:rsid w:val="00ED3238"/>
    <w:rsid w:val="00EE2550"/>
    <w:rsid w:val="00EF0FC1"/>
    <w:rsid w:val="00F4655A"/>
    <w:rsid w:val="00F507FC"/>
    <w:rsid w:val="00F50D3B"/>
    <w:rsid w:val="00F82224"/>
    <w:rsid w:val="00F83BDC"/>
    <w:rsid w:val="00F84E98"/>
    <w:rsid w:val="00FA45AD"/>
    <w:rsid w:val="00FA4EC8"/>
    <w:rsid w:val="00FA7D42"/>
    <w:rsid w:val="00FB5524"/>
    <w:rsid w:val="00FC5624"/>
    <w:rsid w:val="074731D7"/>
    <w:rsid w:val="31357F28"/>
    <w:rsid w:val="34DC499C"/>
    <w:rsid w:val="3932593D"/>
    <w:rsid w:val="3A6916E6"/>
    <w:rsid w:val="410CD45C"/>
    <w:rsid w:val="43D8E3FD"/>
    <w:rsid w:val="49E78588"/>
    <w:rsid w:val="5E62046F"/>
    <w:rsid w:val="72DAD14A"/>
    <w:rsid w:val="7979376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843CC"/>
  <w15:chartTrackingRefBased/>
  <w15:docId w15:val="{E494B0B5-A16C-4F4B-9C0B-1D02AF8A6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3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0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0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0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0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0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0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0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0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0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0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0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0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0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0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0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0D0"/>
    <w:rPr>
      <w:rFonts w:eastAsiaTheme="majorEastAsia" w:cstheme="majorBidi"/>
      <w:color w:val="272727" w:themeColor="text1" w:themeTint="D8"/>
    </w:rPr>
  </w:style>
  <w:style w:type="paragraph" w:styleId="Title">
    <w:name w:val="Title"/>
    <w:basedOn w:val="Normal"/>
    <w:next w:val="Normal"/>
    <w:link w:val="TitleChar"/>
    <w:uiPriority w:val="10"/>
    <w:qFormat/>
    <w:rsid w:val="00B63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0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0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0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0D0"/>
    <w:pPr>
      <w:spacing w:before="160"/>
      <w:jc w:val="center"/>
    </w:pPr>
    <w:rPr>
      <w:i/>
      <w:iCs/>
      <w:color w:val="404040" w:themeColor="text1" w:themeTint="BF"/>
    </w:rPr>
  </w:style>
  <w:style w:type="character" w:customStyle="1" w:styleId="QuoteChar">
    <w:name w:val="Quote Char"/>
    <w:basedOn w:val="DefaultParagraphFont"/>
    <w:link w:val="Quote"/>
    <w:uiPriority w:val="29"/>
    <w:rsid w:val="00B630D0"/>
    <w:rPr>
      <w:i/>
      <w:iCs/>
      <w:color w:val="404040" w:themeColor="text1" w:themeTint="BF"/>
    </w:rPr>
  </w:style>
  <w:style w:type="paragraph" w:styleId="ListParagraph">
    <w:name w:val="List Paragraph"/>
    <w:basedOn w:val="Normal"/>
    <w:uiPriority w:val="34"/>
    <w:qFormat/>
    <w:rsid w:val="00B630D0"/>
    <w:pPr>
      <w:ind w:left="720"/>
      <w:contextualSpacing/>
    </w:pPr>
  </w:style>
  <w:style w:type="character" w:styleId="IntenseEmphasis">
    <w:name w:val="Intense Emphasis"/>
    <w:basedOn w:val="DefaultParagraphFont"/>
    <w:uiPriority w:val="21"/>
    <w:qFormat/>
    <w:rsid w:val="00B630D0"/>
    <w:rPr>
      <w:i/>
      <w:iCs/>
      <w:color w:val="0F4761" w:themeColor="accent1" w:themeShade="BF"/>
    </w:rPr>
  </w:style>
  <w:style w:type="paragraph" w:styleId="IntenseQuote">
    <w:name w:val="Intense Quote"/>
    <w:basedOn w:val="Normal"/>
    <w:next w:val="Normal"/>
    <w:link w:val="IntenseQuoteChar"/>
    <w:uiPriority w:val="30"/>
    <w:qFormat/>
    <w:rsid w:val="00B63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0D0"/>
    <w:rPr>
      <w:i/>
      <w:iCs/>
      <w:color w:val="0F4761" w:themeColor="accent1" w:themeShade="BF"/>
    </w:rPr>
  </w:style>
  <w:style w:type="character" w:styleId="IntenseReference">
    <w:name w:val="Intense Reference"/>
    <w:basedOn w:val="DefaultParagraphFont"/>
    <w:uiPriority w:val="32"/>
    <w:qFormat/>
    <w:rsid w:val="00B630D0"/>
    <w:rPr>
      <w:b/>
      <w:bCs/>
      <w:smallCaps/>
      <w:color w:val="0F4761" w:themeColor="accent1" w:themeShade="BF"/>
      <w:spacing w:val="5"/>
    </w:rPr>
  </w:style>
  <w:style w:type="paragraph" w:customStyle="1" w:styleId="xmsonormal">
    <w:name w:val="x_msonormal"/>
    <w:basedOn w:val="Normal"/>
    <w:rsid w:val="00AC26B3"/>
    <w:pPr>
      <w:spacing w:after="0" w:line="240" w:lineRule="auto"/>
    </w:pPr>
    <w:rPr>
      <w:rFonts w:ascii="Aptos" w:hAnsi="Aptos" w:cs="Aptos"/>
      <w:kern w:val="0"/>
      <w:sz w:val="22"/>
      <w:szCs w:val="22"/>
      <w:lang w:eastAsia="hu-HU"/>
      <w14:ligatures w14:val="none"/>
    </w:rPr>
  </w:style>
  <w:style w:type="paragraph" w:styleId="FootnoteText">
    <w:name w:val="footnote text"/>
    <w:basedOn w:val="Normal"/>
    <w:link w:val="FootnoteTextChar"/>
    <w:uiPriority w:val="99"/>
    <w:semiHidden/>
    <w:unhideWhenUsed/>
    <w:rsid w:val="00D21F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1FBF"/>
    <w:rPr>
      <w:sz w:val="20"/>
      <w:szCs w:val="20"/>
    </w:rPr>
  </w:style>
  <w:style w:type="character" w:styleId="FootnoteReference">
    <w:name w:val="footnote reference"/>
    <w:basedOn w:val="DefaultParagraphFont"/>
    <w:uiPriority w:val="99"/>
    <w:semiHidden/>
    <w:unhideWhenUsed/>
    <w:rsid w:val="00D21FBF"/>
    <w:rPr>
      <w:vertAlign w:val="superscript"/>
    </w:rPr>
  </w:style>
  <w:style w:type="paragraph" w:styleId="Header">
    <w:name w:val="header"/>
    <w:basedOn w:val="Normal"/>
    <w:link w:val="HeaderChar"/>
    <w:uiPriority w:val="99"/>
    <w:unhideWhenUsed/>
    <w:rsid w:val="00EA70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701E"/>
  </w:style>
  <w:style w:type="paragraph" w:styleId="Footer">
    <w:name w:val="footer"/>
    <w:basedOn w:val="Normal"/>
    <w:link w:val="FooterChar"/>
    <w:uiPriority w:val="99"/>
    <w:unhideWhenUsed/>
    <w:rsid w:val="00EA701E"/>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701E"/>
  </w:style>
  <w:style w:type="paragraph" w:customStyle="1" w:styleId="Trgymutat">
    <w:name w:val="Tárgymutató"/>
    <w:basedOn w:val="Normal"/>
    <w:qFormat/>
    <w:rsid w:val="00EA701E"/>
    <w:pPr>
      <w:suppressLineNumbers/>
      <w:suppressAutoHyphens/>
      <w:spacing w:after="0" w:line="240" w:lineRule="auto"/>
    </w:pPr>
    <w:rPr>
      <w:rFonts w:ascii="Liberation Serif" w:eastAsia="NSimSun" w:hAnsi="Liberation Serif" w:cs="Arial"/>
      <w:lang w:eastAsia="zh-CN" w:bidi="hi-IN"/>
      <w14:ligatures w14:val="none"/>
    </w:rPr>
  </w:style>
  <w:style w:type="paragraph" w:styleId="Revision">
    <w:name w:val="Revision"/>
    <w:hidden/>
    <w:uiPriority w:val="99"/>
    <w:semiHidden/>
    <w:rsid w:val="00B145BA"/>
    <w:pPr>
      <w:spacing w:after="0" w:line="240" w:lineRule="auto"/>
    </w:pPr>
  </w:style>
  <w:style w:type="character" w:customStyle="1" w:styleId="cf01">
    <w:name w:val="cf01"/>
    <w:basedOn w:val="DefaultParagraphFont"/>
    <w:rsid w:val="00F4655A"/>
    <w:rPr>
      <w:rFonts w:ascii="Segoe UI" w:hAnsi="Segoe UI" w:cs="Segoe UI" w:hint="default"/>
      <w:i/>
      <w:iCs/>
      <w:color w:val="323130"/>
      <w:sz w:val="18"/>
      <w:szCs w:val="18"/>
      <w:shd w:val="clear" w:color="auto" w:fill="FFFFFF"/>
    </w:rPr>
  </w:style>
  <w:style w:type="character" w:customStyle="1" w:styleId="cf11">
    <w:name w:val="cf11"/>
    <w:basedOn w:val="DefaultParagraphFont"/>
    <w:rsid w:val="00F4655A"/>
    <w:rPr>
      <w:rFonts w:ascii="Segoe UI" w:hAnsi="Segoe UI" w:cs="Segoe UI" w:hint="default"/>
      <w:i/>
      <w:iCs/>
      <w:sz w:val="18"/>
      <w:szCs w:val="18"/>
    </w:rPr>
  </w:style>
  <w:style w:type="character" w:customStyle="1" w:styleId="Internet-hivatkozs">
    <w:name w:val="Internet-hivatkozás"/>
    <w:basedOn w:val="DefaultParagraphFont"/>
    <w:uiPriority w:val="99"/>
    <w:unhideWhenUsed/>
    <w:rsid w:val="00E4391B"/>
    <w:rPr>
      <w:color w:val="0000FF"/>
      <w:u w:val="single"/>
    </w:rPr>
  </w:style>
  <w:style w:type="character" w:customStyle="1" w:styleId="normaltextrun">
    <w:name w:val="normaltextrun"/>
    <w:basedOn w:val="DefaultParagraphFont"/>
    <w:rsid w:val="00E4391B"/>
  </w:style>
  <w:style w:type="character" w:customStyle="1" w:styleId="spellingerror">
    <w:name w:val="spellingerror"/>
    <w:basedOn w:val="DefaultParagraphFont"/>
    <w:rsid w:val="00E4391B"/>
  </w:style>
  <w:style w:type="character" w:styleId="Hyperlink">
    <w:name w:val="Hyperlink"/>
    <w:basedOn w:val="DefaultParagraphFont"/>
    <w:uiPriority w:val="99"/>
    <w:unhideWhenUsed/>
    <w:rsid w:val="00FA45AD"/>
    <w:rPr>
      <w:color w:val="467886" w:themeColor="hyperlink"/>
      <w:u w:val="single"/>
    </w:rPr>
  </w:style>
  <w:style w:type="character" w:styleId="UnresolvedMention">
    <w:name w:val="Unresolved Mention"/>
    <w:basedOn w:val="DefaultParagraphFont"/>
    <w:uiPriority w:val="99"/>
    <w:semiHidden/>
    <w:unhideWhenUsed/>
    <w:rsid w:val="00FA45AD"/>
    <w:rPr>
      <w:color w:val="605E5C"/>
      <w:shd w:val="clear" w:color="auto" w:fill="E1DFDD"/>
    </w:rPr>
  </w:style>
  <w:style w:type="character" w:styleId="FollowedHyperlink">
    <w:name w:val="FollowedHyperlink"/>
    <w:basedOn w:val="DefaultParagraphFont"/>
    <w:uiPriority w:val="99"/>
    <w:semiHidden/>
    <w:unhideWhenUsed/>
    <w:rsid w:val="00A30DFC"/>
    <w:rPr>
      <w:color w:val="96607D" w:themeColor="followedHyperlink"/>
      <w:u w:val="single"/>
    </w:rPr>
  </w:style>
  <w:style w:type="character" w:styleId="CommentReference">
    <w:name w:val="annotation reference"/>
    <w:basedOn w:val="DefaultParagraphFont"/>
    <w:uiPriority w:val="99"/>
    <w:semiHidden/>
    <w:unhideWhenUsed/>
    <w:rsid w:val="0084516E"/>
    <w:rPr>
      <w:sz w:val="16"/>
      <w:szCs w:val="16"/>
    </w:rPr>
  </w:style>
  <w:style w:type="paragraph" w:styleId="CommentText">
    <w:name w:val="annotation text"/>
    <w:basedOn w:val="Normal"/>
    <w:link w:val="CommentTextChar"/>
    <w:uiPriority w:val="99"/>
    <w:unhideWhenUsed/>
    <w:rsid w:val="0084516E"/>
    <w:pPr>
      <w:spacing w:line="240" w:lineRule="auto"/>
    </w:pPr>
    <w:rPr>
      <w:sz w:val="20"/>
      <w:szCs w:val="20"/>
    </w:rPr>
  </w:style>
  <w:style w:type="character" w:customStyle="1" w:styleId="CommentTextChar">
    <w:name w:val="Comment Text Char"/>
    <w:basedOn w:val="DefaultParagraphFont"/>
    <w:link w:val="CommentText"/>
    <w:uiPriority w:val="99"/>
    <w:rsid w:val="0084516E"/>
    <w:rPr>
      <w:sz w:val="20"/>
      <w:szCs w:val="20"/>
    </w:rPr>
  </w:style>
  <w:style w:type="paragraph" w:styleId="CommentSubject">
    <w:name w:val="annotation subject"/>
    <w:basedOn w:val="CommentText"/>
    <w:next w:val="CommentText"/>
    <w:link w:val="CommentSubjectChar"/>
    <w:uiPriority w:val="99"/>
    <w:semiHidden/>
    <w:unhideWhenUsed/>
    <w:rsid w:val="0084516E"/>
    <w:rPr>
      <w:b/>
      <w:bCs/>
    </w:rPr>
  </w:style>
  <w:style w:type="character" w:customStyle="1" w:styleId="CommentSubjectChar">
    <w:name w:val="Comment Subject Char"/>
    <w:basedOn w:val="CommentTextChar"/>
    <w:link w:val="CommentSubject"/>
    <w:uiPriority w:val="99"/>
    <w:semiHidden/>
    <w:rsid w:val="008451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0302">
      <w:bodyDiv w:val="1"/>
      <w:marLeft w:val="0"/>
      <w:marRight w:val="0"/>
      <w:marTop w:val="0"/>
      <w:marBottom w:val="0"/>
      <w:divBdr>
        <w:top w:val="none" w:sz="0" w:space="0" w:color="auto"/>
        <w:left w:val="none" w:sz="0" w:space="0" w:color="auto"/>
        <w:bottom w:val="none" w:sz="0" w:space="0" w:color="auto"/>
        <w:right w:val="none" w:sz="0" w:space="0" w:color="auto"/>
      </w:divBdr>
    </w:div>
    <w:div w:id="276448757">
      <w:bodyDiv w:val="1"/>
      <w:marLeft w:val="0"/>
      <w:marRight w:val="0"/>
      <w:marTop w:val="0"/>
      <w:marBottom w:val="0"/>
      <w:divBdr>
        <w:top w:val="none" w:sz="0" w:space="0" w:color="auto"/>
        <w:left w:val="none" w:sz="0" w:space="0" w:color="auto"/>
        <w:bottom w:val="none" w:sz="0" w:space="0" w:color="auto"/>
        <w:right w:val="none" w:sz="0" w:space="0" w:color="auto"/>
      </w:divBdr>
    </w:div>
    <w:div w:id="362094187">
      <w:bodyDiv w:val="1"/>
      <w:marLeft w:val="0"/>
      <w:marRight w:val="0"/>
      <w:marTop w:val="0"/>
      <w:marBottom w:val="0"/>
      <w:divBdr>
        <w:top w:val="none" w:sz="0" w:space="0" w:color="auto"/>
        <w:left w:val="none" w:sz="0" w:space="0" w:color="auto"/>
        <w:bottom w:val="none" w:sz="0" w:space="0" w:color="auto"/>
        <w:right w:val="none" w:sz="0" w:space="0" w:color="auto"/>
      </w:divBdr>
    </w:div>
    <w:div w:id="488253447">
      <w:bodyDiv w:val="1"/>
      <w:marLeft w:val="0"/>
      <w:marRight w:val="0"/>
      <w:marTop w:val="0"/>
      <w:marBottom w:val="0"/>
      <w:divBdr>
        <w:top w:val="none" w:sz="0" w:space="0" w:color="auto"/>
        <w:left w:val="none" w:sz="0" w:space="0" w:color="auto"/>
        <w:bottom w:val="none" w:sz="0" w:space="0" w:color="auto"/>
        <w:right w:val="none" w:sz="0" w:space="0" w:color="auto"/>
      </w:divBdr>
    </w:div>
    <w:div w:id="1224675785">
      <w:bodyDiv w:val="1"/>
      <w:marLeft w:val="0"/>
      <w:marRight w:val="0"/>
      <w:marTop w:val="0"/>
      <w:marBottom w:val="0"/>
      <w:divBdr>
        <w:top w:val="none" w:sz="0" w:space="0" w:color="auto"/>
        <w:left w:val="none" w:sz="0" w:space="0" w:color="auto"/>
        <w:bottom w:val="none" w:sz="0" w:space="0" w:color="auto"/>
        <w:right w:val="none" w:sz="0" w:space="0" w:color="auto"/>
      </w:divBdr>
    </w:div>
    <w:div w:id="201734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rvari.marcell@nn.h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3A08E1B77EF34BB5ED84C25FED737E" ma:contentTypeVersion="16" ma:contentTypeDescription="Create a new document." ma:contentTypeScope="" ma:versionID="cea996f18b75d2c1cb03dbe3007d5c2b">
  <xsd:schema xmlns:xsd="http://www.w3.org/2001/XMLSchema" xmlns:xs="http://www.w3.org/2001/XMLSchema" xmlns:p="http://schemas.microsoft.com/office/2006/metadata/properties" xmlns:ns2="14d9d908-03dc-4823-9db6-d691de04b258" xmlns:ns3="58c43671-b6c6-4a7d-a9a4-1d956417da4e" targetNamespace="http://schemas.microsoft.com/office/2006/metadata/properties" ma:root="true" ma:fieldsID="3634a72463702f9cdaafcb8e7c7723be" ns2:_="" ns3:_="">
    <xsd:import namespace="14d9d908-03dc-4823-9db6-d691de04b258"/>
    <xsd:import namespace="58c43671-b6c6-4a7d-a9a4-1d956417da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9d908-03dc-4823-9db6-d691de04b25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08193d1-4729-411b-9bd8-f1bc5006b7c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c43671-b6c6-4a7d-a9a4-1d956417da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3822661-b994-4f79-a17b-4f20e0556590}" ma:internalName="TaxCatchAll" ma:showField="CatchAllData" ma:web="58c43671-b6c6-4a7d-a9a4-1d956417da4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c43671-b6c6-4a7d-a9a4-1d956417da4e" xsi:nil="true"/>
    <lcf76f155ced4ddcb4097134ff3c332f xmlns="14d9d908-03dc-4823-9db6-d691de04b25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05F45-E896-4ECD-B083-814AEEE921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9d908-03dc-4823-9db6-d691de04b258"/>
    <ds:schemaRef ds:uri="58c43671-b6c6-4a7d-a9a4-1d956417d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A7AF6-2624-422A-8A6E-E832333052FF}">
  <ds:schemaRefs>
    <ds:schemaRef ds:uri="http://schemas.microsoft.com/office/2006/metadata/properties"/>
    <ds:schemaRef ds:uri="http://schemas.microsoft.com/office/infopath/2007/PartnerControls"/>
    <ds:schemaRef ds:uri="58c43671-b6c6-4a7d-a9a4-1d956417da4e"/>
    <ds:schemaRef ds:uri="14d9d908-03dc-4823-9db6-d691de04b258"/>
  </ds:schemaRefs>
</ds:datastoreItem>
</file>

<file path=customXml/itemProps3.xml><?xml version="1.0" encoding="utf-8"?>
<ds:datastoreItem xmlns:ds="http://schemas.openxmlformats.org/officeDocument/2006/customXml" ds:itemID="{A8333BF5-85AE-4879-BDEE-9B6D4B9FFB0D}">
  <ds:schemaRefs>
    <ds:schemaRef ds:uri="http://schemas.openxmlformats.org/officeDocument/2006/bibliography"/>
  </ds:schemaRefs>
</ds:datastoreItem>
</file>

<file path=customXml/itemProps4.xml><?xml version="1.0" encoding="utf-8"?>
<ds:datastoreItem xmlns:ds="http://schemas.openxmlformats.org/officeDocument/2006/customXml" ds:itemID="{5B14E50A-2E97-41D6-A920-B2B7BD40A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Links>
    <vt:vector size="6" baseType="variant">
      <vt:variant>
        <vt:i4>4718633</vt:i4>
      </vt:variant>
      <vt:variant>
        <vt:i4>0</vt:i4>
      </vt:variant>
      <vt:variant>
        <vt:i4>0</vt:i4>
      </vt:variant>
      <vt:variant>
        <vt:i4>5</vt:i4>
      </vt:variant>
      <vt:variant>
        <vt:lpwstr>mailto:sarvari.marcell@nn.hu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FlowPR</dc:creator>
  <cp:keywords/>
  <dc:description/>
  <cp:lastModifiedBy>Krisztian Szabados</cp:lastModifiedBy>
  <cp:revision>3</cp:revision>
  <dcterms:created xsi:type="dcterms:W3CDTF">2025-07-22T08:56:00Z</dcterms:created>
  <dcterms:modified xsi:type="dcterms:W3CDTF">2025-07-22T15:57:00Z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0x010100DE3A08E1B77EF34BB5ED84C25FED737E</vt:lpwstr>
  </property>
  <property fmtid="{D5CDD505-2E9C-101B-9397-08002B2CF9AE}" pid="3" name="MediaServiceImageTags">
    <vt:lpwstr/>
  </property>
</Properties>
</file>