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1D332D" w:rsidRDefault="00EA701E" w:rsidP="4EBADFF8">
      <w:pPr>
        <w:pStyle w:val="Cmsor1"/>
        <w:rPr>
          <w:rFonts w:ascii="Calibri" w:hAnsi="Calibri" w:cs="Calibri"/>
          <w:sz w:val="24"/>
          <w:szCs w:val="24"/>
        </w:rPr>
      </w:pPr>
      <w:r w:rsidRPr="001D332D">
        <w:rPr>
          <w:rFonts w:ascii="Calibri" w:hAnsi="Calibri" w:cs="Calibri"/>
          <w:sz w:val="24"/>
          <w:szCs w:val="24"/>
        </w:rPr>
        <w:t>Sajtóközlemény</w:t>
      </w:r>
    </w:p>
    <w:p w14:paraId="3BB55FE3" w14:textId="0F58A4F0" w:rsidR="00717DFC" w:rsidRPr="001D332D" w:rsidRDefault="00717DFC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>202</w:t>
      </w:r>
      <w:r w:rsidR="00AB11A3" w:rsidRPr="001D332D">
        <w:rPr>
          <w:rFonts w:ascii="Calibri" w:hAnsi="Calibri" w:cs="Calibri"/>
          <w:sz w:val="22"/>
          <w:szCs w:val="22"/>
        </w:rPr>
        <w:t>6</w:t>
      </w:r>
      <w:r w:rsidRPr="001D332D">
        <w:rPr>
          <w:rFonts w:ascii="Calibri" w:hAnsi="Calibri" w:cs="Calibri"/>
          <w:sz w:val="22"/>
          <w:szCs w:val="22"/>
        </w:rPr>
        <w:t xml:space="preserve">. </w:t>
      </w:r>
      <w:r w:rsidR="00876C36">
        <w:rPr>
          <w:rFonts w:ascii="Calibri" w:hAnsi="Calibri" w:cs="Calibri"/>
          <w:sz w:val="22"/>
          <w:szCs w:val="22"/>
        </w:rPr>
        <w:t xml:space="preserve">augusztus </w:t>
      </w:r>
      <w:r w:rsidR="00DC07E8">
        <w:rPr>
          <w:rFonts w:ascii="Calibri" w:hAnsi="Calibri" w:cs="Calibri"/>
          <w:sz w:val="22"/>
          <w:szCs w:val="22"/>
        </w:rPr>
        <w:t xml:space="preserve">13. </w:t>
      </w:r>
    </w:p>
    <w:p w14:paraId="7F49A08B" w14:textId="660E4A73" w:rsidR="00876C36" w:rsidRDefault="006C44FC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bookmarkStart w:id="0" w:name="_Hlk207811827"/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>Jelentősen nőtt</w:t>
      </w:r>
      <w:r w:rsidR="00F41BD9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a megtakarítás</w:t>
      </w:r>
      <w:r w:rsidR="00427429">
        <w:rPr>
          <w:rFonts w:ascii="Calibri" w:eastAsia="Calibri" w:hAnsi="Calibri" w:cs="Calibri"/>
          <w:b/>
          <w:bCs/>
          <w:color w:val="EE7F00"/>
          <w:sz w:val="28"/>
          <w:szCs w:val="28"/>
        </w:rPr>
        <w:t>sal rendelkezők aránya, de t</w:t>
      </w:r>
      <w:r w:rsidR="00876C36" w:rsidRPr="00876C36">
        <w:rPr>
          <w:rFonts w:ascii="Calibri" w:eastAsia="Calibri" w:hAnsi="Calibri" w:cs="Calibri"/>
          <w:b/>
          <w:bCs/>
          <w:color w:val="EE7F00"/>
          <w:sz w:val="28"/>
          <w:szCs w:val="28"/>
        </w:rPr>
        <w:t>ovábbra is sérülékeny a magyarok pénzügyi biztonsága</w:t>
      </w:r>
    </w:p>
    <w:p w14:paraId="74B2DCBD" w14:textId="18A32E94" w:rsidR="00876C36" w:rsidRDefault="00876C36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0000"/>
          <w:sz w:val="22"/>
          <w:szCs w:val="22"/>
        </w:rPr>
      </w:pPr>
      <w:r w:rsidRPr="022196C2">
        <w:rPr>
          <w:rFonts w:ascii="Calibri" w:eastAsia="Calibri" w:hAnsi="Calibri" w:cs="Calibri"/>
          <w:b/>
          <w:bCs/>
          <w:sz w:val="22"/>
          <w:szCs w:val="22"/>
        </w:rPr>
        <w:t xml:space="preserve">Bár </w:t>
      </w:r>
      <w:r w:rsidR="0056639C">
        <w:rPr>
          <w:rFonts w:ascii="Calibri" w:eastAsia="Calibri" w:hAnsi="Calibri" w:cs="Calibri"/>
          <w:b/>
          <w:bCs/>
          <w:sz w:val="22"/>
          <w:szCs w:val="22"/>
        </w:rPr>
        <w:t>némi</w:t>
      </w:r>
      <w:r w:rsidRPr="022196C2">
        <w:rPr>
          <w:rFonts w:ascii="Calibri" w:eastAsia="Calibri" w:hAnsi="Calibri" w:cs="Calibri"/>
          <w:b/>
          <w:bCs/>
          <w:sz w:val="22"/>
          <w:szCs w:val="22"/>
        </w:rPr>
        <w:t xml:space="preserve"> javulás </w:t>
      </w:r>
      <w:r w:rsidR="006F5DB3" w:rsidRPr="022196C2">
        <w:rPr>
          <w:rFonts w:ascii="Calibri" w:eastAsia="Calibri" w:hAnsi="Calibri" w:cs="Calibri"/>
          <w:b/>
          <w:bCs/>
          <w:sz w:val="22"/>
          <w:szCs w:val="22"/>
        </w:rPr>
        <w:t>figyelhető meg</w:t>
      </w:r>
      <w:r w:rsidRPr="022196C2">
        <w:rPr>
          <w:rFonts w:ascii="Calibri" w:eastAsia="Calibri" w:hAnsi="Calibri" w:cs="Calibri"/>
          <w:b/>
          <w:bCs/>
          <w:sz w:val="22"/>
          <w:szCs w:val="22"/>
        </w:rPr>
        <w:t xml:space="preserve"> a magyarok pénzügyi tudatossága és </w:t>
      </w:r>
      <w:r w:rsidR="00A439EC" w:rsidRPr="022196C2">
        <w:rPr>
          <w:rFonts w:ascii="Calibri" w:eastAsia="Calibri" w:hAnsi="Calibri" w:cs="Calibri"/>
          <w:b/>
          <w:bCs/>
          <w:sz w:val="22"/>
          <w:szCs w:val="22"/>
        </w:rPr>
        <w:t>felkészültsége</w:t>
      </w:r>
      <w:r w:rsidRPr="022196C2">
        <w:rPr>
          <w:rFonts w:ascii="Calibri" w:eastAsia="Calibri" w:hAnsi="Calibri" w:cs="Calibri"/>
          <w:b/>
          <w:bCs/>
          <w:sz w:val="22"/>
          <w:szCs w:val="22"/>
        </w:rPr>
        <w:t xml:space="preserve"> terén, a társadalom jelentős része továbbra is pénzügyi nyomás alatt él: alig minden negyedik honfitársunknak marad megtakarítása a hó végén, és mindössze 17 százalékuk képes fedezni egy nagyobb</w:t>
      </w:r>
      <w:r w:rsidR="00A439EC" w:rsidRPr="022196C2">
        <w:rPr>
          <w:rFonts w:ascii="Calibri" w:eastAsia="Calibri" w:hAnsi="Calibri" w:cs="Calibri"/>
          <w:b/>
          <w:bCs/>
          <w:sz w:val="22"/>
          <w:szCs w:val="22"/>
        </w:rPr>
        <w:t>,</w:t>
      </w:r>
      <w:r w:rsidRPr="022196C2">
        <w:rPr>
          <w:rFonts w:ascii="Calibri" w:eastAsia="Calibri" w:hAnsi="Calibri" w:cs="Calibri"/>
          <w:b/>
          <w:bCs/>
          <w:sz w:val="22"/>
          <w:szCs w:val="22"/>
        </w:rPr>
        <w:t xml:space="preserve"> váratlan kiadást, ami alacsony pénzügyi ellenálló képességre utal – derült ki az NN nemzetközi Longevity kutatásából. </w:t>
      </w:r>
    </w:p>
    <w:p w14:paraId="3DC681CF" w14:textId="34B02278" w:rsidR="00A439EC" w:rsidRDefault="00A439EC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A439EC">
        <w:rPr>
          <w:rFonts w:ascii="Calibri" w:eastAsia="Calibri" w:hAnsi="Calibri" w:cs="Calibri"/>
          <w:sz w:val="22"/>
          <w:szCs w:val="22"/>
        </w:rPr>
        <w:t>A pénzügyi helyzet</w:t>
      </w:r>
      <w:r>
        <w:rPr>
          <w:rFonts w:ascii="Calibri" w:eastAsia="Calibri" w:hAnsi="Calibri" w:cs="Calibri"/>
          <w:sz w:val="22"/>
          <w:szCs w:val="22"/>
        </w:rPr>
        <w:t>ünket nem csak a rendszeres bevételeink és a mindennapi kiadásaink határozzák meg, hanem az is, mennyire érezzük magunkat biztonságban a jövő, vagy éppen egy-egy váratlan kiadás tekintetében. Az NN Longevity kutatása</w:t>
      </w:r>
      <w:r w:rsidR="00961E10">
        <w:rPr>
          <w:rFonts w:ascii="Calibri" w:eastAsia="Calibri" w:hAnsi="Calibri" w:cs="Calibri"/>
          <w:sz w:val="22"/>
          <w:szCs w:val="22"/>
        </w:rPr>
        <w:t>*</w:t>
      </w:r>
      <w:r w:rsidRPr="00A439EC">
        <w:rPr>
          <w:rFonts w:ascii="Calibri" w:eastAsia="Calibri" w:hAnsi="Calibri" w:cs="Calibri"/>
          <w:sz w:val="22"/>
          <w:szCs w:val="22"/>
        </w:rPr>
        <w:t xml:space="preserve"> szerint a pénzügyi tudatosság és a rendszeres megtakarítás egyértelműen hozzájárul a</w:t>
      </w:r>
      <w:r w:rsidR="00E30BFE">
        <w:rPr>
          <w:rFonts w:ascii="Calibri" w:eastAsia="Calibri" w:hAnsi="Calibri" w:cs="Calibri"/>
          <w:sz w:val="22"/>
          <w:szCs w:val="22"/>
        </w:rPr>
        <w:t>z</w:t>
      </w:r>
      <w:r w:rsidRPr="00A439EC">
        <w:rPr>
          <w:rFonts w:ascii="Calibri" w:eastAsia="Calibri" w:hAnsi="Calibri" w:cs="Calibri"/>
          <w:sz w:val="22"/>
          <w:szCs w:val="22"/>
        </w:rPr>
        <w:t xml:space="preserve"> ellenállóképesség</w:t>
      </w:r>
      <w:r w:rsidR="00E30BFE">
        <w:rPr>
          <w:rFonts w:ascii="Calibri" w:eastAsia="Calibri" w:hAnsi="Calibri" w:cs="Calibri"/>
          <w:sz w:val="22"/>
          <w:szCs w:val="22"/>
        </w:rPr>
        <w:t xml:space="preserve"> erősítéséhez</w:t>
      </w:r>
      <w:r w:rsidRPr="00A439EC">
        <w:rPr>
          <w:rFonts w:ascii="Calibri" w:eastAsia="Calibri" w:hAnsi="Calibri" w:cs="Calibri"/>
          <w:sz w:val="22"/>
          <w:szCs w:val="22"/>
        </w:rPr>
        <w:t>, mégis sok magyar számára továbbra is kihívást jelent a megfelelő tartalék felépítése.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0B776C7" w14:textId="62761CA0" w:rsidR="007211F4" w:rsidRDefault="00D31596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Bizonyos </w:t>
      </w:r>
      <w:r w:rsidR="006C336F">
        <w:rPr>
          <w:rFonts w:ascii="Calibri" w:eastAsia="Calibri" w:hAnsi="Calibri" w:cs="Calibri"/>
          <w:b/>
          <w:bCs/>
          <w:sz w:val="22"/>
          <w:szCs w:val="22"/>
        </w:rPr>
        <w:t>téren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van előrelépés, de </w:t>
      </w:r>
      <w:r w:rsidR="006C336F">
        <w:rPr>
          <w:rFonts w:ascii="Calibri" w:eastAsia="Calibri" w:hAnsi="Calibri" w:cs="Calibri"/>
          <w:b/>
          <w:bCs/>
          <w:sz w:val="22"/>
          <w:szCs w:val="22"/>
        </w:rPr>
        <w:t>még nem dőlhetünk hátra</w:t>
      </w:r>
    </w:p>
    <w:p w14:paraId="68CABD8D" w14:textId="52A6D09A" w:rsidR="00876C36" w:rsidRPr="007211F4" w:rsidRDefault="007211F4" w:rsidP="008D5F9E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7211F4">
        <w:rPr>
          <w:rFonts w:ascii="Calibri" w:eastAsia="Calibri" w:hAnsi="Calibri" w:cs="Calibri"/>
          <w:sz w:val="22"/>
          <w:szCs w:val="22"/>
        </w:rPr>
        <w:t>Bár</w:t>
      </w:r>
      <w:r>
        <w:rPr>
          <w:rFonts w:ascii="Calibri" w:eastAsia="Calibri" w:hAnsi="Calibri" w:cs="Calibri"/>
          <w:sz w:val="22"/>
          <w:szCs w:val="22"/>
        </w:rPr>
        <w:t xml:space="preserve"> a magyar társadalom pénzügyi jóllétének összképe továbbra sem fest kedvezően</w:t>
      </w:r>
      <w:r w:rsidR="006C336F"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F06479">
        <w:rPr>
          <w:rFonts w:ascii="Calibri" w:eastAsia="Calibri" w:hAnsi="Calibri" w:cs="Calibri"/>
          <w:sz w:val="22"/>
          <w:szCs w:val="22"/>
        </w:rPr>
        <w:t xml:space="preserve">bizonyos kérdésekben minimálisan ugyan, de javuló tendencia figyelhető meg.  </w:t>
      </w:r>
      <w:r>
        <w:rPr>
          <w:rFonts w:ascii="Calibri" w:eastAsia="Calibri" w:hAnsi="Calibri" w:cs="Calibri"/>
          <w:sz w:val="22"/>
          <w:szCs w:val="22"/>
        </w:rPr>
        <w:t>A megkérdezettek csupán negyede mondta azt, hogy marad pénze a hó végén, azonban ez három százalék</w:t>
      </w:r>
      <w:r w:rsidR="0063237A">
        <w:rPr>
          <w:rFonts w:ascii="Calibri" w:eastAsia="Calibri" w:hAnsi="Calibri" w:cs="Calibri"/>
          <w:sz w:val="22"/>
          <w:szCs w:val="22"/>
        </w:rPr>
        <w:t>pont</w:t>
      </w:r>
      <w:r>
        <w:rPr>
          <w:rFonts w:ascii="Calibri" w:eastAsia="Calibri" w:hAnsi="Calibri" w:cs="Calibri"/>
          <w:sz w:val="22"/>
          <w:szCs w:val="22"/>
        </w:rPr>
        <w:t>os javulás a tavalyi 2</w:t>
      </w:r>
      <w:r w:rsidR="005536BF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 xml:space="preserve"> százalékhoz képest. Szintén bizakodásra adhat okot, hogy azok aránya is </w:t>
      </w:r>
      <w:r w:rsidR="008D5F9E">
        <w:rPr>
          <w:rFonts w:ascii="Calibri" w:eastAsia="Calibri" w:hAnsi="Calibri" w:cs="Calibri"/>
          <w:sz w:val="22"/>
          <w:szCs w:val="22"/>
        </w:rPr>
        <w:t xml:space="preserve">pozitívan mozdult el minimálisan, akik </w:t>
      </w:r>
      <w:r w:rsidRPr="007211F4">
        <w:rPr>
          <w:rFonts w:ascii="Calibri" w:eastAsia="Calibri" w:hAnsi="Calibri" w:cs="Calibri"/>
          <w:sz w:val="22"/>
          <w:szCs w:val="22"/>
        </w:rPr>
        <w:t>képesek lennének fedezni egy nagyobb</w:t>
      </w:r>
      <w:r w:rsidR="006F5DB3">
        <w:rPr>
          <w:rFonts w:ascii="Calibri" w:eastAsia="Calibri" w:hAnsi="Calibri" w:cs="Calibri"/>
          <w:sz w:val="22"/>
          <w:szCs w:val="22"/>
        </w:rPr>
        <w:t>,</w:t>
      </w:r>
      <w:r w:rsidRPr="007211F4">
        <w:rPr>
          <w:rFonts w:ascii="Calibri" w:eastAsia="Calibri" w:hAnsi="Calibri" w:cs="Calibri"/>
          <w:sz w:val="22"/>
          <w:szCs w:val="22"/>
        </w:rPr>
        <w:t xml:space="preserve"> váratlan kiadást (16%-</w:t>
      </w:r>
      <w:proofErr w:type="spellStart"/>
      <w:r w:rsidRPr="007211F4">
        <w:rPr>
          <w:rFonts w:ascii="Calibri" w:eastAsia="Calibri" w:hAnsi="Calibri" w:cs="Calibri"/>
          <w:sz w:val="22"/>
          <w:szCs w:val="22"/>
        </w:rPr>
        <w:t>ról</w:t>
      </w:r>
      <w:proofErr w:type="spellEnd"/>
      <w:r w:rsidRPr="007211F4">
        <w:rPr>
          <w:rFonts w:ascii="Calibri" w:eastAsia="Calibri" w:hAnsi="Calibri" w:cs="Calibri"/>
          <w:sz w:val="22"/>
          <w:szCs w:val="22"/>
        </w:rPr>
        <w:t xml:space="preserve"> 17%-</w:t>
      </w:r>
      <w:proofErr w:type="spellStart"/>
      <w:r w:rsidRPr="007211F4">
        <w:rPr>
          <w:rFonts w:ascii="Calibri" w:eastAsia="Calibri" w:hAnsi="Calibri" w:cs="Calibri"/>
          <w:sz w:val="22"/>
          <w:szCs w:val="22"/>
        </w:rPr>
        <w:t>ra</w:t>
      </w:r>
      <w:proofErr w:type="spellEnd"/>
      <w:r w:rsidRPr="007211F4">
        <w:rPr>
          <w:rFonts w:ascii="Calibri" w:eastAsia="Calibri" w:hAnsi="Calibri" w:cs="Calibri"/>
          <w:sz w:val="22"/>
          <w:szCs w:val="22"/>
        </w:rPr>
        <w:t>), illetve akik úgy érzik, pénzügy</w:t>
      </w:r>
      <w:r>
        <w:rPr>
          <w:rFonts w:ascii="Calibri" w:eastAsia="Calibri" w:hAnsi="Calibri" w:cs="Calibri"/>
          <w:sz w:val="22"/>
          <w:szCs w:val="22"/>
        </w:rPr>
        <w:t>i helyzetüknek</w:t>
      </w:r>
      <w:r w:rsidRPr="007211F4">
        <w:rPr>
          <w:rFonts w:ascii="Calibri" w:eastAsia="Calibri" w:hAnsi="Calibri" w:cs="Calibri"/>
          <w:sz w:val="22"/>
          <w:szCs w:val="22"/>
        </w:rPr>
        <w:t xml:space="preserve"> köszönhetően élvezni tudják az életet (17%-</w:t>
      </w:r>
      <w:proofErr w:type="spellStart"/>
      <w:r w:rsidRPr="007211F4">
        <w:rPr>
          <w:rFonts w:ascii="Calibri" w:eastAsia="Calibri" w:hAnsi="Calibri" w:cs="Calibri"/>
          <w:sz w:val="22"/>
          <w:szCs w:val="22"/>
        </w:rPr>
        <w:t>ról</w:t>
      </w:r>
      <w:proofErr w:type="spellEnd"/>
      <w:r w:rsidRPr="007211F4">
        <w:rPr>
          <w:rFonts w:ascii="Calibri" w:eastAsia="Calibri" w:hAnsi="Calibri" w:cs="Calibri"/>
          <w:sz w:val="22"/>
          <w:szCs w:val="22"/>
        </w:rPr>
        <w:t xml:space="preserve"> 19%-</w:t>
      </w:r>
      <w:proofErr w:type="spellStart"/>
      <w:r w:rsidRPr="007211F4">
        <w:rPr>
          <w:rFonts w:ascii="Calibri" w:eastAsia="Calibri" w:hAnsi="Calibri" w:cs="Calibri"/>
          <w:sz w:val="22"/>
          <w:szCs w:val="22"/>
        </w:rPr>
        <w:t>ra</w:t>
      </w:r>
      <w:proofErr w:type="spellEnd"/>
      <w:r w:rsidRPr="007211F4">
        <w:rPr>
          <w:rFonts w:ascii="Calibri" w:eastAsia="Calibri" w:hAnsi="Calibri" w:cs="Calibri"/>
          <w:sz w:val="22"/>
          <w:szCs w:val="22"/>
        </w:rPr>
        <w:t>).</w:t>
      </w:r>
    </w:p>
    <w:p w14:paraId="37F1B3B7" w14:textId="522C38AE" w:rsidR="005536BF" w:rsidRPr="000709B2" w:rsidRDefault="007C5D43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 teljes képhez ugyanakkor hozzátartozik, hogy a </w:t>
      </w:r>
      <w:r w:rsidR="00F06479">
        <w:rPr>
          <w:rFonts w:ascii="Calibri" w:eastAsia="Calibri" w:hAnsi="Calibri" w:cs="Calibri"/>
          <w:sz w:val="22"/>
          <w:szCs w:val="22"/>
        </w:rPr>
        <w:t xml:space="preserve">minimális </w:t>
      </w:r>
      <w:r>
        <w:rPr>
          <w:rFonts w:ascii="Calibri" w:eastAsia="Calibri" w:hAnsi="Calibri" w:cs="Calibri"/>
          <w:sz w:val="22"/>
          <w:szCs w:val="22"/>
        </w:rPr>
        <w:t xml:space="preserve">javulás </w:t>
      </w:r>
      <w:r w:rsidR="00301A0E">
        <w:rPr>
          <w:rFonts w:ascii="Calibri" w:eastAsia="Calibri" w:hAnsi="Calibri" w:cs="Calibri"/>
          <w:sz w:val="22"/>
          <w:szCs w:val="22"/>
        </w:rPr>
        <w:t>mellett</w:t>
      </w:r>
      <w:r>
        <w:rPr>
          <w:rFonts w:ascii="Calibri" w:eastAsia="Calibri" w:hAnsi="Calibri" w:cs="Calibri"/>
          <w:sz w:val="22"/>
          <w:szCs w:val="22"/>
        </w:rPr>
        <w:t xml:space="preserve"> több mutatóban stagnálás</w:t>
      </w:r>
      <w:r w:rsidR="000709B2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figyelhető meg </w:t>
      </w:r>
      <w:r w:rsidR="00F06479">
        <w:rPr>
          <w:rFonts w:ascii="Calibri" w:eastAsia="Calibri" w:hAnsi="Calibri" w:cs="Calibri"/>
          <w:sz w:val="22"/>
          <w:szCs w:val="22"/>
        </w:rPr>
        <w:t>az előző évi adatokhoz viszonyítva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r w:rsidR="005E7759">
        <w:rPr>
          <w:rFonts w:ascii="Calibri" w:eastAsia="Calibri" w:hAnsi="Calibri" w:cs="Calibri"/>
          <w:sz w:val="22"/>
          <w:szCs w:val="22"/>
        </w:rPr>
        <w:t>Így</w:t>
      </w:r>
      <w:r w:rsidRPr="007C5D43">
        <w:rPr>
          <w:rFonts w:ascii="Calibri" w:eastAsia="Calibri" w:hAnsi="Calibri" w:cs="Calibri"/>
          <w:sz w:val="22"/>
          <w:szCs w:val="22"/>
        </w:rPr>
        <w:t xml:space="preserve"> </w:t>
      </w:r>
      <w:r w:rsidR="005536BF">
        <w:rPr>
          <w:rFonts w:ascii="Calibri" w:eastAsia="Calibri" w:hAnsi="Calibri" w:cs="Calibri"/>
          <w:sz w:val="22"/>
          <w:szCs w:val="22"/>
        </w:rPr>
        <w:t xml:space="preserve">például </w:t>
      </w:r>
      <w:r w:rsidR="005E7759">
        <w:rPr>
          <w:rFonts w:ascii="Calibri" w:eastAsia="Calibri" w:hAnsi="Calibri" w:cs="Calibri"/>
          <w:sz w:val="22"/>
          <w:szCs w:val="22"/>
        </w:rPr>
        <w:t xml:space="preserve">nem nőtt </w:t>
      </w:r>
      <w:r w:rsidR="005536BF">
        <w:rPr>
          <w:rFonts w:ascii="Calibri" w:eastAsia="Calibri" w:hAnsi="Calibri" w:cs="Calibri"/>
          <w:sz w:val="22"/>
          <w:szCs w:val="22"/>
        </w:rPr>
        <w:t xml:space="preserve">azok aránya, akik </w:t>
      </w:r>
      <w:r w:rsidR="005E7759">
        <w:rPr>
          <w:rFonts w:ascii="Calibri" w:eastAsia="Calibri" w:hAnsi="Calibri" w:cs="Calibri"/>
          <w:sz w:val="22"/>
          <w:szCs w:val="22"/>
        </w:rPr>
        <w:t>szerint</w:t>
      </w:r>
      <w:r w:rsidR="005536BF">
        <w:rPr>
          <w:rFonts w:ascii="Calibri" w:eastAsia="Calibri" w:hAnsi="Calibri" w:cs="Calibri"/>
          <w:sz w:val="22"/>
          <w:szCs w:val="22"/>
        </w:rPr>
        <w:t xml:space="preserve"> megengedhetik maguknak, hogy megvegyék, amire szükségük van (15%)</w:t>
      </w:r>
      <w:r w:rsidR="000709B2">
        <w:rPr>
          <w:rFonts w:ascii="Calibri" w:eastAsia="Calibri" w:hAnsi="Calibri" w:cs="Calibri"/>
          <w:sz w:val="22"/>
          <w:szCs w:val="22"/>
        </w:rPr>
        <w:t xml:space="preserve">, </w:t>
      </w:r>
      <w:r w:rsidR="005E7759">
        <w:rPr>
          <w:rFonts w:ascii="Calibri" w:eastAsia="Calibri" w:hAnsi="Calibri" w:cs="Calibri"/>
          <w:sz w:val="22"/>
          <w:szCs w:val="22"/>
        </w:rPr>
        <w:t>vagy</w:t>
      </w:r>
      <w:r w:rsidR="000709B2">
        <w:rPr>
          <w:rFonts w:ascii="Calibri" w:eastAsia="Calibri" w:hAnsi="Calibri" w:cs="Calibri"/>
          <w:sz w:val="22"/>
          <w:szCs w:val="22"/>
        </w:rPr>
        <w:t xml:space="preserve"> akik tudatosan építik pénzügyi jövőjüket (22%). </w:t>
      </w:r>
    </w:p>
    <w:p w14:paraId="7F2FDEB9" w14:textId="2D6E2195" w:rsidR="007C5D43" w:rsidRDefault="007C5D43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 kitűzött pénzügyi célok elérésben bízók aránya pedig továbbra is alacsony, alig minden ötödik </w:t>
      </w:r>
      <w:r w:rsidR="00C755BB">
        <w:rPr>
          <w:rFonts w:ascii="Calibri" w:eastAsia="Calibri" w:hAnsi="Calibri" w:cs="Calibri"/>
          <w:sz w:val="22"/>
          <w:szCs w:val="22"/>
        </w:rPr>
        <w:t>válaszadó</w:t>
      </w:r>
      <w:r>
        <w:rPr>
          <w:rFonts w:ascii="Calibri" w:eastAsia="Calibri" w:hAnsi="Calibri" w:cs="Calibri"/>
          <w:sz w:val="22"/>
          <w:szCs w:val="22"/>
        </w:rPr>
        <w:t xml:space="preserve"> (18%) tartja reálisnak a financiális célok teljesítését, így</w:t>
      </w:r>
      <w:r w:rsidR="006F5DB3">
        <w:rPr>
          <w:rFonts w:ascii="Calibri" w:eastAsia="Calibri" w:hAnsi="Calibri" w:cs="Calibri"/>
          <w:sz w:val="22"/>
          <w:szCs w:val="22"/>
        </w:rPr>
        <w:t xml:space="preserve"> az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7C5D43">
        <w:rPr>
          <w:rFonts w:ascii="Calibri" w:eastAsia="Calibri" w:hAnsi="Calibri" w:cs="Calibri"/>
          <w:sz w:val="22"/>
          <w:szCs w:val="22"/>
        </w:rPr>
        <w:t>összkép továbbra is azt mutatja, hogy a pozitív elmozdulások ellenére a magyarok pénzügyi biztonsága továbbra is sérülék</w:t>
      </w:r>
      <w:r>
        <w:rPr>
          <w:rFonts w:ascii="Calibri" w:eastAsia="Calibri" w:hAnsi="Calibri" w:cs="Calibri"/>
          <w:sz w:val="22"/>
          <w:szCs w:val="22"/>
        </w:rPr>
        <w:t xml:space="preserve">eny. </w:t>
      </w:r>
    </w:p>
    <w:p w14:paraId="3EDE0EAD" w14:textId="71451B22" w:rsidR="00A439EC" w:rsidRDefault="007C5D43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7C5D43">
        <w:rPr>
          <w:rFonts w:ascii="Calibri" w:eastAsia="Calibri" w:hAnsi="Calibri" w:cs="Calibri"/>
          <w:b/>
          <w:bCs/>
          <w:sz w:val="22"/>
          <w:szCs w:val="22"/>
        </w:rPr>
        <w:t>A megtakarítás továbbra is a</w:t>
      </w:r>
      <w:r w:rsidR="00DC6789">
        <w:rPr>
          <w:rFonts w:ascii="Calibri" w:eastAsia="Calibri" w:hAnsi="Calibri" w:cs="Calibri"/>
          <w:b/>
          <w:bCs/>
          <w:sz w:val="22"/>
          <w:szCs w:val="22"/>
        </w:rPr>
        <w:t>z egyik</w:t>
      </w:r>
      <w:r w:rsidRPr="007C5D43">
        <w:rPr>
          <w:rFonts w:ascii="Calibri" w:eastAsia="Calibri" w:hAnsi="Calibri" w:cs="Calibri"/>
          <w:b/>
          <w:bCs/>
          <w:sz w:val="22"/>
          <w:szCs w:val="22"/>
        </w:rPr>
        <w:t xml:space="preserve"> legfontosabb pénzügyi védőháló</w:t>
      </w:r>
    </w:p>
    <w:p w14:paraId="772DCAAB" w14:textId="50EF66E6" w:rsidR="00A439EC" w:rsidRDefault="005536BF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5536BF">
        <w:rPr>
          <w:rFonts w:ascii="Calibri" w:eastAsia="Calibri" w:hAnsi="Calibri" w:cs="Calibri"/>
          <w:sz w:val="22"/>
          <w:szCs w:val="22"/>
        </w:rPr>
        <w:t>A pénzügyi jóllét mellett a kutatás a háztartások pénzügyi ellenálló képességét is vizsgálta, vagyis azt, hogy a mekkora megtakarítással rendelkeznek egy esetleges jövedelemkiesés vagy váratlan kiadás eseté</w:t>
      </w:r>
      <w:r w:rsidR="006F5DB3">
        <w:rPr>
          <w:rFonts w:ascii="Calibri" w:eastAsia="Calibri" w:hAnsi="Calibri" w:cs="Calibri"/>
          <w:sz w:val="22"/>
          <w:szCs w:val="22"/>
        </w:rPr>
        <w:t>n</w:t>
      </w:r>
      <w:r w:rsidRPr="005536BF"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85702A9" w14:textId="7E8E11F0" w:rsidR="005F70FF" w:rsidRDefault="005536BF" w:rsidP="005536B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36BF">
        <w:rPr>
          <w:rFonts w:ascii="Calibri" w:eastAsia="Calibri" w:hAnsi="Calibri" w:cs="Calibri"/>
          <w:sz w:val="22"/>
          <w:szCs w:val="22"/>
        </w:rPr>
        <w:t xml:space="preserve">A válaszadók 41 százaléka nyilatkozott úgy, hogy megtakarítása </w:t>
      </w:r>
      <w:r w:rsidR="006F5DB3">
        <w:rPr>
          <w:rFonts w:ascii="Calibri" w:eastAsia="Calibri" w:hAnsi="Calibri" w:cs="Calibri"/>
          <w:sz w:val="22"/>
          <w:szCs w:val="22"/>
        </w:rPr>
        <w:t>minimum</w:t>
      </w:r>
      <w:r w:rsidRPr="005536BF">
        <w:rPr>
          <w:rFonts w:ascii="Calibri" w:eastAsia="Calibri" w:hAnsi="Calibri" w:cs="Calibri"/>
          <w:sz w:val="22"/>
          <w:szCs w:val="22"/>
        </w:rPr>
        <w:t xml:space="preserve"> három hónapig elegendő lenne megélhetése biztosítására, ugyanakkor a lakosság több mint fele (52%) </w:t>
      </w:r>
      <w:r w:rsidR="008D5F9E">
        <w:rPr>
          <w:rFonts w:ascii="Calibri" w:eastAsia="Calibri" w:hAnsi="Calibri" w:cs="Calibri"/>
          <w:sz w:val="22"/>
          <w:szCs w:val="22"/>
        </w:rPr>
        <w:t>maximum</w:t>
      </w:r>
      <w:r w:rsidR="008D5F9E" w:rsidRPr="005536BF">
        <w:rPr>
          <w:rFonts w:ascii="Calibri" w:eastAsia="Calibri" w:hAnsi="Calibri" w:cs="Calibri"/>
          <w:sz w:val="22"/>
          <w:szCs w:val="22"/>
        </w:rPr>
        <w:t xml:space="preserve"> </w:t>
      </w:r>
      <w:r w:rsidRPr="005536BF">
        <w:rPr>
          <w:rFonts w:ascii="Calibri" w:eastAsia="Calibri" w:hAnsi="Calibri" w:cs="Calibri"/>
          <w:sz w:val="22"/>
          <w:szCs w:val="22"/>
        </w:rPr>
        <w:t>három hónapra elegendő tartalékkal rendelkezik</w:t>
      </w:r>
      <w:r w:rsidR="008D5F9E">
        <w:rPr>
          <w:rFonts w:ascii="Calibri" w:eastAsia="Calibri" w:hAnsi="Calibri" w:cs="Calibri"/>
          <w:sz w:val="22"/>
          <w:szCs w:val="22"/>
        </w:rPr>
        <w:t xml:space="preserve">, és továbbra is van a </w:t>
      </w:r>
      <w:r w:rsidR="00C755BB">
        <w:rPr>
          <w:rFonts w:ascii="Calibri" w:eastAsia="Calibri" w:hAnsi="Calibri" w:cs="Calibri"/>
          <w:sz w:val="22"/>
          <w:szCs w:val="22"/>
        </w:rPr>
        <w:t>megkérdezetteknek</w:t>
      </w:r>
      <w:r w:rsidR="008D5F9E">
        <w:rPr>
          <w:rFonts w:ascii="Calibri" w:eastAsia="Calibri" w:hAnsi="Calibri" w:cs="Calibri"/>
          <w:sz w:val="22"/>
          <w:szCs w:val="22"/>
        </w:rPr>
        <w:t xml:space="preserve"> egy </w:t>
      </w:r>
      <w:r w:rsidR="00F06479">
        <w:rPr>
          <w:rFonts w:ascii="Calibri" w:eastAsia="Calibri" w:hAnsi="Calibri" w:cs="Calibri"/>
          <w:sz w:val="22"/>
          <w:szCs w:val="22"/>
        </w:rPr>
        <w:t xml:space="preserve">kisebb, </w:t>
      </w:r>
      <w:r w:rsidR="008D5F9E">
        <w:rPr>
          <w:rFonts w:ascii="Calibri" w:eastAsia="Calibri" w:hAnsi="Calibri" w:cs="Calibri"/>
          <w:sz w:val="22"/>
          <w:szCs w:val="22"/>
        </w:rPr>
        <w:t xml:space="preserve">6-7 százaléka, aki nem tudja pontosan megítélni a megtakarítási helyzetét. </w:t>
      </w:r>
      <w:r w:rsidR="0038720F">
        <w:rPr>
          <w:rFonts w:ascii="Calibri" w:eastAsia="Calibri" w:hAnsi="Calibri" w:cs="Calibri"/>
          <w:sz w:val="22"/>
          <w:szCs w:val="22"/>
        </w:rPr>
        <w:t>A</w:t>
      </w:r>
      <w:r w:rsidRPr="005536BF">
        <w:rPr>
          <w:rFonts w:ascii="Calibri" w:eastAsia="Calibri" w:hAnsi="Calibri" w:cs="Calibri"/>
          <w:sz w:val="22"/>
          <w:szCs w:val="22"/>
        </w:rPr>
        <w:t xml:space="preserve"> </w:t>
      </w:r>
      <w:r w:rsidR="00C755BB">
        <w:rPr>
          <w:rFonts w:ascii="Calibri" w:eastAsia="Calibri" w:hAnsi="Calibri" w:cs="Calibri"/>
          <w:sz w:val="22"/>
          <w:szCs w:val="22"/>
        </w:rPr>
        <w:t>kutatásban résztvevők</w:t>
      </w:r>
      <w:r w:rsidR="00C755BB" w:rsidRPr="005536BF">
        <w:rPr>
          <w:rFonts w:ascii="Calibri" w:eastAsia="Calibri" w:hAnsi="Calibri" w:cs="Calibri"/>
          <w:sz w:val="22"/>
          <w:szCs w:val="22"/>
        </w:rPr>
        <w:t xml:space="preserve"> </w:t>
      </w:r>
      <w:r w:rsidRPr="005536BF">
        <w:rPr>
          <w:rFonts w:ascii="Calibri" w:eastAsia="Calibri" w:hAnsi="Calibri" w:cs="Calibri"/>
          <w:sz w:val="22"/>
          <w:szCs w:val="22"/>
        </w:rPr>
        <w:t>közel harmad</w:t>
      </w:r>
      <w:r w:rsidR="005F70FF">
        <w:rPr>
          <w:rFonts w:ascii="Calibri" w:eastAsia="Calibri" w:hAnsi="Calibri" w:cs="Calibri"/>
          <w:sz w:val="22"/>
          <w:szCs w:val="22"/>
        </w:rPr>
        <w:t xml:space="preserve">ának </w:t>
      </w:r>
      <w:r w:rsidRPr="005536BF">
        <w:rPr>
          <w:rFonts w:ascii="Calibri" w:eastAsia="Calibri" w:hAnsi="Calibri" w:cs="Calibri"/>
          <w:sz w:val="22"/>
          <w:szCs w:val="22"/>
        </w:rPr>
        <w:t xml:space="preserve">(29%) egyáltalán </w:t>
      </w:r>
      <w:r w:rsidR="005F70FF">
        <w:rPr>
          <w:rFonts w:ascii="Calibri" w:eastAsia="Calibri" w:hAnsi="Calibri" w:cs="Calibri"/>
          <w:sz w:val="22"/>
          <w:szCs w:val="22"/>
        </w:rPr>
        <w:t>nincs megtakarítása, így egy hosszabb jövedelemkiesés komoly pénzügyi nehézséget jelentene számukra.</w:t>
      </w:r>
      <w:r w:rsidR="004D22A8" w:rsidRPr="00760BF6">
        <w:rPr>
          <w:rFonts w:ascii="Calibri" w:eastAsia="Calibri" w:hAnsi="Calibri" w:cs="Calibri"/>
          <w:sz w:val="22"/>
          <w:szCs w:val="22"/>
        </w:rPr>
        <w:t xml:space="preserve"> </w:t>
      </w:r>
      <w:r w:rsidR="00E2322A" w:rsidRPr="00760BF6">
        <w:rPr>
          <w:rFonts w:ascii="Calibri" w:eastAsia="Calibri" w:hAnsi="Calibri" w:cs="Calibri"/>
          <w:sz w:val="22"/>
          <w:szCs w:val="22"/>
        </w:rPr>
        <w:t xml:space="preserve">Ha alaposabban </w:t>
      </w:r>
      <w:r w:rsidR="0061762D" w:rsidRPr="00760BF6">
        <w:rPr>
          <w:rFonts w:ascii="Calibri" w:eastAsia="Calibri" w:hAnsi="Calibri" w:cs="Calibri"/>
          <w:sz w:val="22"/>
          <w:szCs w:val="22"/>
        </w:rPr>
        <w:t xml:space="preserve">boncolgatjuk a részleteket, akkor </w:t>
      </w:r>
      <w:r w:rsidR="00B81D1B" w:rsidRPr="00760BF6">
        <w:rPr>
          <w:rFonts w:ascii="Calibri" w:eastAsia="Calibri" w:hAnsi="Calibri" w:cs="Calibri"/>
          <w:sz w:val="22"/>
          <w:szCs w:val="22"/>
        </w:rPr>
        <w:t xml:space="preserve">az derült ki a kutatásból, hogy </w:t>
      </w:r>
      <w:r w:rsidR="00B81D1B" w:rsidRPr="00760BF6">
        <w:rPr>
          <w:rFonts w:ascii="Calibri" w:eastAsia="Calibri" w:hAnsi="Calibri" w:cs="Calibri"/>
          <w:sz w:val="22"/>
          <w:szCs w:val="22"/>
        </w:rPr>
        <w:lastRenderedPageBreak/>
        <w:t xml:space="preserve">egyes társadalmi csoportok nagyot léptek előre </w:t>
      </w:r>
      <w:r w:rsidR="00760BF6" w:rsidRPr="00760BF6">
        <w:rPr>
          <w:rFonts w:ascii="Calibri" w:eastAsia="Calibri" w:hAnsi="Calibri" w:cs="Calibri"/>
          <w:sz w:val="22"/>
          <w:szCs w:val="22"/>
        </w:rPr>
        <w:t>a megtakarítások terén.</w:t>
      </w:r>
      <w:r w:rsidR="000C2948">
        <w:rPr>
          <w:rFonts w:ascii="Calibri" w:eastAsia="Calibri" w:hAnsi="Calibri" w:cs="Calibri"/>
          <w:sz w:val="22"/>
          <w:szCs w:val="22"/>
        </w:rPr>
        <w:t xml:space="preserve"> </w:t>
      </w:r>
      <w:r w:rsidR="006C44FC">
        <w:rPr>
          <w:rFonts w:ascii="Calibri" w:eastAsia="Calibri" w:hAnsi="Calibri" w:cs="Calibri"/>
          <w:sz w:val="22"/>
          <w:szCs w:val="22"/>
        </w:rPr>
        <w:t>J</w:t>
      </w:r>
      <w:r w:rsidR="00AC0943" w:rsidRPr="00E2322A">
        <w:rPr>
          <w:rFonts w:ascii="Calibri" w:eastAsia="Calibri" w:hAnsi="Calibri" w:cs="Calibri"/>
          <w:sz w:val="22"/>
          <w:szCs w:val="22"/>
        </w:rPr>
        <w:t xml:space="preserve">elentős javulás történt </w:t>
      </w:r>
      <w:proofErr w:type="spellStart"/>
      <w:r w:rsidR="00AC0943" w:rsidRPr="00E2322A">
        <w:rPr>
          <w:rFonts w:ascii="Calibri" w:eastAsia="Calibri" w:hAnsi="Calibri" w:cs="Calibri"/>
          <w:sz w:val="22"/>
          <w:szCs w:val="22"/>
        </w:rPr>
        <w:t>tavalyhoz</w:t>
      </w:r>
      <w:proofErr w:type="spellEnd"/>
      <w:r w:rsidR="00AC0943" w:rsidRPr="00E2322A">
        <w:rPr>
          <w:rFonts w:ascii="Calibri" w:eastAsia="Calibri" w:hAnsi="Calibri" w:cs="Calibri"/>
          <w:sz w:val="22"/>
          <w:szCs w:val="22"/>
        </w:rPr>
        <w:t xml:space="preserve"> képest</w:t>
      </w:r>
      <w:r w:rsidR="00AC0943">
        <w:rPr>
          <w:rFonts w:ascii="Calibri" w:eastAsia="Calibri" w:hAnsi="Calibri" w:cs="Calibri"/>
          <w:b/>
          <w:bCs/>
          <w:color w:val="EE0000"/>
          <w:sz w:val="22"/>
          <w:szCs w:val="22"/>
        </w:rPr>
        <w:t xml:space="preserve"> </w:t>
      </w:r>
      <w:r w:rsidR="006C44FC">
        <w:rPr>
          <w:rFonts w:ascii="Calibri" w:eastAsia="Calibri" w:hAnsi="Calibri" w:cs="Calibri"/>
          <w:sz w:val="22"/>
          <w:szCs w:val="22"/>
        </w:rPr>
        <w:t>a</w:t>
      </w:r>
      <w:r w:rsidR="005F70FF">
        <w:rPr>
          <w:rFonts w:ascii="Calibri" w:eastAsia="Calibri" w:hAnsi="Calibri" w:cs="Calibri"/>
          <w:sz w:val="22"/>
          <w:szCs w:val="22"/>
        </w:rPr>
        <w:t xml:space="preserve"> felsőfokú végzettségűek </w:t>
      </w:r>
      <w:r w:rsidR="006C44FC">
        <w:rPr>
          <w:rFonts w:ascii="Calibri" w:eastAsia="Calibri" w:hAnsi="Calibri" w:cs="Calibri"/>
          <w:sz w:val="22"/>
          <w:szCs w:val="22"/>
        </w:rPr>
        <w:t>kör</w:t>
      </w:r>
      <w:r w:rsidR="000C2948">
        <w:rPr>
          <w:rFonts w:ascii="Calibri" w:eastAsia="Calibri" w:hAnsi="Calibri" w:cs="Calibri"/>
          <w:sz w:val="22"/>
          <w:szCs w:val="22"/>
        </w:rPr>
        <w:t>é</w:t>
      </w:r>
      <w:r w:rsidR="006C44FC">
        <w:rPr>
          <w:rFonts w:ascii="Calibri" w:eastAsia="Calibri" w:hAnsi="Calibri" w:cs="Calibri"/>
          <w:sz w:val="22"/>
          <w:szCs w:val="22"/>
        </w:rPr>
        <w:t xml:space="preserve">ben, akiknek </w:t>
      </w:r>
      <w:r w:rsidR="005F70FF" w:rsidRPr="005536BF">
        <w:rPr>
          <w:rFonts w:ascii="Calibri" w:eastAsia="Calibri" w:hAnsi="Calibri" w:cs="Calibri"/>
          <w:sz w:val="22"/>
          <w:szCs w:val="22"/>
        </w:rPr>
        <w:t xml:space="preserve">59 százaléka rendelkezik legalább három hónapra elegendő megtakarítással, ami tíz százalékpontos javulást jelent </w:t>
      </w:r>
      <w:r w:rsidR="00C755BB">
        <w:rPr>
          <w:rFonts w:ascii="Calibri" w:eastAsia="Calibri" w:hAnsi="Calibri" w:cs="Calibri"/>
          <w:sz w:val="22"/>
          <w:szCs w:val="22"/>
        </w:rPr>
        <w:t>az egy évvel korábbi</w:t>
      </w:r>
      <w:r w:rsidR="005F70FF" w:rsidRPr="005536BF">
        <w:rPr>
          <w:rFonts w:ascii="Calibri" w:eastAsia="Calibri" w:hAnsi="Calibri" w:cs="Calibri"/>
          <w:sz w:val="22"/>
          <w:szCs w:val="22"/>
        </w:rPr>
        <w:t xml:space="preserve"> eredményhez képest.</w:t>
      </w:r>
      <w:r w:rsidR="005F70FF" w:rsidRPr="005F70FF">
        <w:rPr>
          <w:rFonts w:ascii="Calibri" w:eastAsia="Calibri" w:hAnsi="Calibri" w:cs="Calibri"/>
          <w:sz w:val="22"/>
          <w:szCs w:val="22"/>
        </w:rPr>
        <w:t xml:space="preserve"> </w:t>
      </w:r>
      <w:r w:rsidR="005F70FF" w:rsidRPr="005536BF">
        <w:rPr>
          <w:rFonts w:ascii="Calibri" w:eastAsia="Calibri" w:hAnsi="Calibri" w:cs="Calibri"/>
          <w:sz w:val="22"/>
          <w:szCs w:val="22"/>
        </w:rPr>
        <w:t>Ezzel szemben az alacsonyabb végzettségűek körében ez az arány mindössze 35 százalék</w:t>
      </w:r>
      <w:r w:rsidR="005F70FF">
        <w:rPr>
          <w:rFonts w:ascii="Calibri" w:eastAsia="Calibri" w:hAnsi="Calibri" w:cs="Calibri"/>
          <w:sz w:val="22"/>
          <w:szCs w:val="22"/>
        </w:rPr>
        <w:t xml:space="preserve">, bár ez is egy százalékpontos javulás a tavalyi adatokhoz </w:t>
      </w:r>
      <w:r w:rsidR="005F70FF" w:rsidRPr="005F70FF">
        <w:rPr>
          <w:rFonts w:ascii="Calibri" w:eastAsia="Calibri" w:hAnsi="Calibri" w:cs="Calibri"/>
          <w:sz w:val="22"/>
          <w:szCs w:val="22"/>
        </w:rPr>
        <w:t>képest</w:t>
      </w:r>
      <w:r w:rsidR="005F70FF" w:rsidRPr="005F70FF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</w:p>
    <w:p w14:paraId="39B65E9C" w14:textId="6C2A7C3C" w:rsidR="00A439EC" w:rsidRDefault="005536BF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36BF">
        <w:rPr>
          <w:rFonts w:ascii="Calibri" w:eastAsia="Calibri" w:hAnsi="Calibri" w:cs="Calibri"/>
          <w:i/>
          <w:iCs/>
          <w:sz w:val="22"/>
          <w:szCs w:val="22"/>
        </w:rPr>
        <w:t xml:space="preserve">„A kutatás egyértelműen </w:t>
      </w:r>
      <w:r w:rsidR="005F70FF">
        <w:rPr>
          <w:rFonts w:ascii="Calibri" w:eastAsia="Calibri" w:hAnsi="Calibri" w:cs="Calibri"/>
          <w:i/>
          <w:iCs/>
          <w:sz w:val="22"/>
          <w:szCs w:val="22"/>
        </w:rPr>
        <w:t>rávilágít</w:t>
      </w:r>
      <w:r w:rsidRPr="005536BF">
        <w:rPr>
          <w:rFonts w:ascii="Calibri" w:eastAsia="Calibri" w:hAnsi="Calibri" w:cs="Calibri"/>
          <w:i/>
          <w:iCs/>
          <w:sz w:val="22"/>
          <w:szCs w:val="22"/>
        </w:rPr>
        <w:t xml:space="preserve"> arra, hogy a pénzügyi biztonság nem kizárólag a jövedelem nagyságán múlik. A tudatos tervezés és a rendszeres megtakarítás jelentősen növelheti a háztartások pénzügyi ellenálló képességét, és nagyobb biztonságot nyújthat a váratlan élethelyzetekben” </w:t>
      </w:r>
      <w:r w:rsidRPr="005536BF">
        <w:rPr>
          <w:rFonts w:ascii="Calibri" w:eastAsia="Calibri" w:hAnsi="Calibri" w:cs="Calibri"/>
          <w:sz w:val="22"/>
          <w:szCs w:val="22"/>
        </w:rPr>
        <w:t>– mondta Holló Bence, az NN Biztosító elnök-vezérigazgatója.</w:t>
      </w:r>
    </w:p>
    <w:p w14:paraId="3D2348FF" w14:textId="305DE763" w:rsidR="005F70FF" w:rsidRDefault="00DC6789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DC6789">
        <w:rPr>
          <w:rFonts w:ascii="Calibri" w:eastAsia="Calibri" w:hAnsi="Calibri" w:cs="Calibri"/>
          <w:b/>
          <w:bCs/>
          <w:sz w:val="22"/>
          <w:szCs w:val="22"/>
        </w:rPr>
        <w:t>Sokan még mindig felkészületlenül várják a nyugdíjas éveket</w:t>
      </w:r>
    </w:p>
    <w:p w14:paraId="48FD090F" w14:textId="70A5D6E4" w:rsidR="00DC6789" w:rsidRDefault="00DC6789" w:rsidP="00DC6789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Fontos megállapítása az NN kutatásának, hogy a 45 év feletti, még aktív korú lakosságot erős pénzügyi felkészületlenség jellemzi. A válaszadók alig 16 százaléka tudja pontosan, hogy mekkora összegre lenne szükség</w:t>
      </w:r>
      <w:r w:rsidR="006F5DB3"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z w:val="22"/>
          <w:szCs w:val="22"/>
        </w:rPr>
        <w:t xml:space="preserve">a kényelmes nyugdíjas évekhez, és mindössze </w:t>
      </w:r>
      <w:r w:rsidRPr="00DC6789">
        <w:rPr>
          <w:rFonts w:ascii="Calibri" w:eastAsia="Calibri" w:hAnsi="Calibri" w:cs="Calibri"/>
          <w:sz w:val="22"/>
          <w:szCs w:val="22"/>
        </w:rPr>
        <w:t>17 százalékuk van tisztában azzal, hogy ehhez mekkora havi megtakarításra lenne szüksé</w:t>
      </w:r>
      <w:r>
        <w:rPr>
          <w:rFonts w:ascii="Calibri" w:eastAsia="Calibri" w:hAnsi="Calibri" w:cs="Calibri"/>
          <w:sz w:val="22"/>
          <w:szCs w:val="22"/>
        </w:rPr>
        <w:t xml:space="preserve">ge. </w:t>
      </w:r>
    </w:p>
    <w:p w14:paraId="5920E1FA" w14:textId="3E545E21" w:rsidR="006F5DB3" w:rsidRDefault="006F5DB3" w:rsidP="00DC6789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6F5DB3">
        <w:rPr>
          <w:rFonts w:ascii="Calibri" w:eastAsia="Calibri" w:hAnsi="Calibri" w:cs="Calibri"/>
          <w:sz w:val="22"/>
          <w:szCs w:val="22"/>
        </w:rPr>
        <w:t xml:space="preserve">Ugyanakkor azok körében, akik már rendelkeznek megfelelő pénzügyi tartalékkal, jóval gyakoribb a nyugdíjcélú öngondoskodás is. </w:t>
      </w:r>
      <w:r>
        <w:rPr>
          <w:rFonts w:ascii="Calibri" w:eastAsia="Calibri" w:hAnsi="Calibri" w:cs="Calibri"/>
          <w:sz w:val="22"/>
          <w:szCs w:val="22"/>
        </w:rPr>
        <w:t xml:space="preserve">A több mint fél éves megtakarítással rendelkezők körében </w:t>
      </w:r>
      <w:r w:rsidR="008D5F9E">
        <w:rPr>
          <w:rFonts w:ascii="Calibri" w:eastAsia="Calibri" w:hAnsi="Calibri" w:cs="Calibri"/>
          <w:sz w:val="22"/>
          <w:szCs w:val="22"/>
        </w:rPr>
        <w:t>67</w:t>
      </w:r>
      <w:r>
        <w:rPr>
          <w:rFonts w:ascii="Calibri" w:eastAsia="Calibri" w:hAnsi="Calibri" w:cs="Calibri"/>
          <w:sz w:val="22"/>
          <w:szCs w:val="22"/>
        </w:rPr>
        <w:t xml:space="preserve"> százalék, míg a legfeljebb hat havi megtakarítással bírók körében 58 százalék azok aránya, akik a nyugdíjas évekre is előtakarékoskodnak. </w:t>
      </w:r>
      <w:r w:rsidRPr="006F5DB3">
        <w:rPr>
          <w:rFonts w:ascii="Calibri" w:eastAsia="Calibri" w:hAnsi="Calibri" w:cs="Calibri"/>
          <w:sz w:val="22"/>
          <w:szCs w:val="22"/>
        </w:rPr>
        <w:t xml:space="preserve">Az eredmények szerint </w:t>
      </w:r>
      <w:r>
        <w:rPr>
          <w:rFonts w:ascii="Calibri" w:eastAsia="Calibri" w:hAnsi="Calibri" w:cs="Calibri"/>
          <w:sz w:val="22"/>
          <w:szCs w:val="22"/>
        </w:rPr>
        <w:t xml:space="preserve">tehát </w:t>
      </w:r>
      <w:r w:rsidRPr="006F5DB3">
        <w:rPr>
          <w:rFonts w:ascii="Calibri" w:eastAsia="Calibri" w:hAnsi="Calibri" w:cs="Calibri"/>
          <w:sz w:val="22"/>
          <w:szCs w:val="22"/>
        </w:rPr>
        <w:t>a hosszú távú pénzügyi biztonság alapja továbbra is a tudatos, időben megkezdett öngondoskodás.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428F9EC4" w14:textId="77777777" w:rsidR="00DE483C" w:rsidRPr="001D332D" w:rsidRDefault="00DE483C" w:rsidP="0082778A">
      <w:pPr>
        <w:rPr>
          <w:rFonts w:eastAsia="NSimSun"/>
          <w:i/>
          <w:iCs/>
          <w:sz w:val="18"/>
          <w:szCs w:val="18"/>
          <w:lang w:eastAsia="zh-CN" w:bidi="hi-IN"/>
          <w14:ligatures w14:val="none"/>
        </w:rPr>
      </w:pPr>
    </w:p>
    <w:p w14:paraId="516F532E" w14:textId="602D3D25" w:rsidR="0082778A" w:rsidRPr="001D332D" w:rsidRDefault="0082778A" w:rsidP="0082778A"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* A „Long, happy and </w:t>
      </w:r>
      <w:proofErr w:type="spellStart"/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healthy</w:t>
      </w:r>
      <w:proofErr w:type="spellEnd"/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life” </w:t>
      </w:r>
      <w:r w:rsidR="00D16D30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hat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ország</w:t>
      </w:r>
      <w:r w:rsidR="003A4C87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ra kiterjedő,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online nemzetközi NN Group felmérés reprezentatív a 18-79 éves magyar felnőtt lakosságra nézve, nem, kor, iskolai végzettség, lakóhely és régió szerint. A magyarországi adatgyűjtés 202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6</w:t>
      </w:r>
      <w:r w:rsidR="00994041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február 20. és 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március 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12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 között zajlott, 10</w:t>
      </w:r>
      <w:r w:rsidR="00BB62D9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03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fő részvételével online.</w:t>
      </w:r>
    </w:p>
    <w:p w14:paraId="3A4495A4" w14:textId="36D6DF68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126174AF" w14:textId="77777777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577188CD" w14:textId="6D5FA8FB" w:rsidR="00E4391B" w:rsidRPr="001D332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 xml:space="preserve">Sárvári Marcell </w:t>
      </w:r>
      <w:r w:rsidRPr="001D332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1D332D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1">
        <w:r w:rsidRPr="001D332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1D332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1D332D" w:rsidRDefault="00E4391B" w:rsidP="00E4391B">
      <w:pPr>
        <w:ind w:left="284"/>
        <w:jc w:val="center"/>
        <w:rPr>
          <w:rFonts w:ascii="Calibri" w:hAnsi="Calibri" w:cs="Calibri"/>
        </w:rPr>
      </w:pPr>
      <w:r w:rsidRPr="001D332D">
        <w:rPr>
          <w:rFonts w:ascii="Calibri" w:hAnsi="Calibri" w:cs="Calibri"/>
        </w:rPr>
        <w:t>***</w:t>
      </w:r>
    </w:p>
    <w:p w14:paraId="61FFF783" w14:textId="77777777" w:rsidR="00E4391B" w:rsidRPr="001D332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1D332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1D332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1D332D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1D332D" w:rsidSect="00942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D718C" w14:textId="77777777" w:rsidR="00C359C0" w:rsidRDefault="00C359C0" w:rsidP="00D21FBF">
      <w:pPr>
        <w:spacing w:after="0" w:line="240" w:lineRule="auto"/>
      </w:pPr>
      <w:r>
        <w:separator/>
      </w:r>
    </w:p>
  </w:endnote>
  <w:endnote w:type="continuationSeparator" w:id="0">
    <w:p w14:paraId="7E0B64FD" w14:textId="77777777" w:rsidR="00C359C0" w:rsidRDefault="00C359C0" w:rsidP="00D21FBF">
      <w:pPr>
        <w:spacing w:after="0" w:line="240" w:lineRule="auto"/>
      </w:pPr>
      <w:r>
        <w:continuationSeparator/>
      </w:r>
    </w:p>
  </w:endnote>
  <w:endnote w:type="continuationNotice" w:id="1">
    <w:p w14:paraId="053D3C5E" w14:textId="77777777" w:rsidR="00C359C0" w:rsidRDefault="00C359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73D31" w14:textId="77777777" w:rsidR="00C359C0" w:rsidRDefault="00C359C0" w:rsidP="00D21FBF">
      <w:pPr>
        <w:spacing w:after="0" w:line="240" w:lineRule="auto"/>
      </w:pPr>
      <w:r>
        <w:separator/>
      </w:r>
    </w:p>
  </w:footnote>
  <w:footnote w:type="continuationSeparator" w:id="0">
    <w:p w14:paraId="1471C76B" w14:textId="77777777" w:rsidR="00C359C0" w:rsidRDefault="00C359C0" w:rsidP="00D21FBF">
      <w:pPr>
        <w:spacing w:after="0" w:line="240" w:lineRule="auto"/>
      </w:pPr>
      <w:r>
        <w:continuationSeparator/>
      </w:r>
    </w:p>
  </w:footnote>
  <w:footnote w:type="continuationNotice" w:id="1">
    <w:p w14:paraId="411702F6" w14:textId="77777777" w:rsidR="00C359C0" w:rsidRDefault="00C359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rznxEuAIfAZYo" int2:id="XLv91n4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843C3"/>
    <w:multiLevelType w:val="hybridMultilevel"/>
    <w:tmpl w:val="CC8004D6"/>
    <w:lvl w:ilvl="0" w:tplc="49CCA9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533D"/>
    <w:multiLevelType w:val="hybridMultilevel"/>
    <w:tmpl w:val="9506A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9731">
    <w:abstractNumId w:val="0"/>
  </w:num>
  <w:num w:numId="2" w16cid:durableId="400059466">
    <w:abstractNumId w:val="1"/>
  </w:num>
  <w:num w:numId="3" w16cid:durableId="1972712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1FFC"/>
    <w:rsid w:val="00002E06"/>
    <w:rsid w:val="00004965"/>
    <w:rsid w:val="00006A5C"/>
    <w:rsid w:val="00010703"/>
    <w:rsid w:val="00010FD9"/>
    <w:rsid w:val="00012FEF"/>
    <w:rsid w:val="00013C75"/>
    <w:rsid w:val="000142E7"/>
    <w:rsid w:val="00014894"/>
    <w:rsid w:val="00015BEC"/>
    <w:rsid w:val="00016645"/>
    <w:rsid w:val="00025BC3"/>
    <w:rsid w:val="000315B4"/>
    <w:rsid w:val="00032F0D"/>
    <w:rsid w:val="00033069"/>
    <w:rsid w:val="00035908"/>
    <w:rsid w:val="00035E5A"/>
    <w:rsid w:val="00040B18"/>
    <w:rsid w:val="000457BA"/>
    <w:rsid w:val="000459CA"/>
    <w:rsid w:val="000514FA"/>
    <w:rsid w:val="00054106"/>
    <w:rsid w:val="0005419E"/>
    <w:rsid w:val="000601F8"/>
    <w:rsid w:val="000618CE"/>
    <w:rsid w:val="00064961"/>
    <w:rsid w:val="00067686"/>
    <w:rsid w:val="00067A20"/>
    <w:rsid w:val="000709B2"/>
    <w:rsid w:val="0007207D"/>
    <w:rsid w:val="00074E38"/>
    <w:rsid w:val="00076B1A"/>
    <w:rsid w:val="0007726C"/>
    <w:rsid w:val="00077BB4"/>
    <w:rsid w:val="0008005C"/>
    <w:rsid w:val="000857CD"/>
    <w:rsid w:val="000857FB"/>
    <w:rsid w:val="000859EF"/>
    <w:rsid w:val="00090BA0"/>
    <w:rsid w:val="00090CB7"/>
    <w:rsid w:val="00091139"/>
    <w:rsid w:val="00093F35"/>
    <w:rsid w:val="00095DDB"/>
    <w:rsid w:val="0009733F"/>
    <w:rsid w:val="00097FA9"/>
    <w:rsid w:val="000A1B34"/>
    <w:rsid w:val="000A1D0E"/>
    <w:rsid w:val="000A2E77"/>
    <w:rsid w:val="000A324D"/>
    <w:rsid w:val="000A34C2"/>
    <w:rsid w:val="000A53B3"/>
    <w:rsid w:val="000A6BDE"/>
    <w:rsid w:val="000B3329"/>
    <w:rsid w:val="000B3C1E"/>
    <w:rsid w:val="000B5C66"/>
    <w:rsid w:val="000B701B"/>
    <w:rsid w:val="000B7E0E"/>
    <w:rsid w:val="000C18FF"/>
    <w:rsid w:val="000C2948"/>
    <w:rsid w:val="000C3CFB"/>
    <w:rsid w:val="000C3D84"/>
    <w:rsid w:val="000C5117"/>
    <w:rsid w:val="000D0226"/>
    <w:rsid w:val="000D0DFB"/>
    <w:rsid w:val="000D25B0"/>
    <w:rsid w:val="000D5774"/>
    <w:rsid w:val="000D7A7E"/>
    <w:rsid w:val="000E0FD2"/>
    <w:rsid w:val="000E1610"/>
    <w:rsid w:val="000E2329"/>
    <w:rsid w:val="000E57BB"/>
    <w:rsid w:val="000E5947"/>
    <w:rsid w:val="000E5DF0"/>
    <w:rsid w:val="000E79C9"/>
    <w:rsid w:val="000F02E0"/>
    <w:rsid w:val="000F108C"/>
    <w:rsid w:val="000F2368"/>
    <w:rsid w:val="000F2DED"/>
    <w:rsid w:val="000F3120"/>
    <w:rsid w:val="000F433A"/>
    <w:rsid w:val="000F5E63"/>
    <w:rsid w:val="000F6A0D"/>
    <w:rsid w:val="000F7967"/>
    <w:rsid w:val="000F796A"/>
    <w:rsid w:val="000F7FFC"/>
    <w:rsid w:val="00101DF3"/>
    <w:rsid w:val="00101E0F"/>
    <w:rsid w:val="00102C71"/>
    <w:rsid w:val="00103CD6"/>
    <w:rsid w:val="00104E40"/>
    <w:rsid w:val="001101DF"/>
    <w:rsid w:val="00110959"/>
    <w:rsid w:val="00110B14"/>
    <w:rsid w:val="001129B0"/>
    <w:rsid w:val="00115A1C"/>
    <w:rsid w:val="00115F1B"/>
    <w:rsid w:val="00116F84"/>
    <w:rsid w:val="00121520"/>
    <w:rsid w:val="00122092"/>
    <w:rsid w:val="0012325C"/>
    <w:rsid w:val="001247B4"/>
    <w:rsid w:val="00125B93"/>
    <w:rsid w:val="00135F2B"/>
    <w:rsid w:val="0013696F"/>
    <w:rsid w:val="00143690"/>
    <w:rsid w:val="001453CB"/>
    <w:rsid w:val="0014645F"/>
    <w:rsid w:val="00146CC7"/>
    <w:rsid w:val="00147AE0"/>
    <w:rsid w:val="001509B0"/>
    <w:rsid w:val="00154DE2"/>
    <w:rsid w:val="0015536B"/>
    <w:rsid w:val="00155AEC"/>
    <w:rsid w:val="00157224"/>
    <w:rsid w:val="00161BFD"/>
    <w:rsid w:val="00163753"/>
    <w:rsid w:val="00165835"/>
    <w:rsid w:val="00165B0B"/>
    <w:rsid w:val="001664CC"/>
    <w:rsid w:val="0017109C"/>
    <w:rsid w:val="00172045"/>
    <w:rsid w:val="00173240"/>
    <w:rsid w:val="001737B6"/>
    <w:rsid w:val="00177568"/>
    <w:rsid w:val="0018372E"/>
    <w:rsid w:val="00185649"/>
    <w:rsid w:val="00190AD3"/>
    <w:rsid w:val="00190DD8"/>
    <w:rsid w:val="001922FB"/>
    <w:rsid w:val="00192D37"/>
    <w:rsid w:val="00193B8A"/>
    <w:rsid w:val="00194C3F"/>
    <w:rsid w:val="00197078"/>
    <w:rsid w:val="001A0893"/>
    <w:rsid w:val="001A0970"/>
    <w:rsid w:val="001A2F06"/>
    <w:rsid w:val="001A4440"/>
    <w:rsid w:val="001A61E1"/>
    <w:rsid w:val="001A6DEA"/>
    <w:rsid w:val="001A7099"/>
    <w:rsid w:val="001A7CFB"/>
    <w:rsid w:val="001B2FC6"/>
    <w:rsid w:val="001B3E84"/>
    <w:rsid w:val="001B40B8"/>
    <w:rsid w:val="001B468A"/>
    <w:rsid w:val="001B6C6C"/>
    <w:rsid w:val="001B7F83"/>
    <w:rsid w:val="001C1134"/>
    <w:rsid w:val="001C11EE"/>
    <w:rsid w:val="001C51F1"/>
    <w:rsid w:val="001C59EA"/>
    <w:rsid w:val="001D332D"/>
    <w:rsid w:val="001D5B4D"/>
    <w:rsid w:val="001D5CD1"/>
    <w:rsid w:val="001E0249"/>
    <w:rsid w:val="001E11E6"/>
    <w:rsid w:val="001E349D"/>
    <w:rsid w:val="001E36F2"/>
    <w:rsid w:val="001E3FD0"/>
    <w:rsid w:val="001E70D5"/>
    <w:rsid w:val="001F44FC"/>
    <w:rsid w:val="001F7358"/>
    <w:rsid w:val="00200CB9"/>
    <w:rsid w:val="00202988"/>
    <w:rsid w:val="0020309A"/>
    <w:rsid w:val="002034A5"/>
    <w:rsid w:val="00205EAB"/>
    <w:rsid w:val="00207CF4"/>
    <w:rsid w:val="002143A5"/>
    <w:rsid w:val="002153AC"/>
    <w:rsid w:val="00215B7E"/>
    <w:rsid w:val="0022450A"/>
    <w:rsid w:val="002272C5"/>
    <w:rsid w:val="00230BBD"/>
    <w:rsid w:val="0023120A"/>
    <w:rsid w:val="002327C8"/>
    <w:rsid w:val="00234ED4"/>
    <w:rsid w:val="002356F8"/>
    <w:rsid w:val="002359EA"/>
    <w:rsid w:val="00237BB8"/>
    <w:rsid w:val="002413E7"/>
    <w:rsid w:val="0024579E"/>
    <w:rsid w:val="00250AF6"/>
    <w:rsid w:val="00254445"/>
    <w:rsid w:val="002568E6"/>
    <w:rsid w:val="002570C8"/>
    <w:rsid w:val="00263781"/>
    <w:rsid w:val="00264E35"/>
    <w:rsid w:val="00265635"/>
    <w:rsid w:val="00265AF4"/>
    <w:rsid w:val="00267196"/>
    <w:rsid w:val="0026734B"/>
    <w:rsid w:val="00273A20"/>
    <w:rsid w:val="00274DB4"/>
    <w:rsid w:val="00276BA8"/>
    <w:rsid w:val="00277B55"/>
    <w:rsid w:val="00277D54"/>
    <w:rsid w:val="0028334C"/>
    <w:rsid w:val="00287B88"/>
    <w:rsid w:val="00291DE8"/>
    <w:rsid w:val="002929BE"/>
    <w:rsid w:val="002A0BE6"/>
    <w:rsid w:val="002A7023"/>
    <w:rsid w:val="002B10A3"/>
    <w:rsid w:val="002B57F9"/>
    <w:rsid w:val="002C0E2D"/>
    <w:rsid w:val="002C1023"/>
    <w:rsid w:val="002C20A0"/>
    <w:rsid w:val="002C2C42"/>
    <w:rsid w:val="002C3FD7"/>
    <w:rsid w:val="002C4C0E"/>
    <w:rsid w:val="002C58FC"/>
    <w:rsid w:val="002C64FB"/>
    <w:rsid w:val="002D1F3C"/>
    <w:rsid w:val="002D2ECF"/>
    <w:rsid w:val="002D637D"/>
    <w:rsid w:val="002D7E85"/>
    <w:rsid w:val="002E0AB5"/>
    <w:rsid w:val="002E427C"/>
    <w:rsid w:val="002E595F"/>
    <w:rsid w:val="002E76AE"/>
    <w:rsid w:val="00300243"/>
    <w:rsid w:val="00301A0E"/>
    <w:rsid w:val="00305982"/>
    <w:rsid w:val="00311556"/>
    <w:rsid w:val="00311C6C"/>
    <w:rsid w:val="003148EB"/>
    <w:rsid w:val="00316187"/>
    <w:rsid w:val="00330BD2"/>
    <w:rsid w:val="00334942"/>
    <w:rsid w:val="00340933"/>
    <w:rsid w:val="00340982"/>
    <w:rsid w:val="00345CDB"/>
    <w:rsid w:val="00345CEC"/>
    <w:rsid w:val="0034609C"/>
    <w:rsid w:val="00346157"/>
    <w:rsid w:val="00347A56"/>
    <w:rsid w:val="00350D26"/>
    <w:rsid w:val="003518FA"/>
    <w:rsid w:val="00352D56"/>
    <w:rsid w:val="0035303F"/>
    <w:rsid w:val="00355D2B"/>
    <w:rsid w:val="00355DB9"/>
    <w:rsid w:val="003627E2"/>
    <w:rsid w:val="00363FD8"/>
    <w:rsid w:val="003727D2"/>
    <w:rsid w:val="0037290C"/>
    <w:rsid w:val="00374098"/>
    <w:rsid w:val="0037429F"/>
    <w:rsid w:val="00375141"/>
    <w:rsid w:val="00377900"/>
    <w:rsid w:val="00377DD4"/>
    <w:rsid w:val="003831D0"/>
    <w:rsid w:val="00383CCE"/>
    <w:rsid w:val="00384339"/>
    <w:rsid w:val="003861EB"/>
    <w:rsid w:val="0038720F"/>
    <w:rsid w:val="00391486"/>
    <w:rsid w:val="00395A6F"/>
    <w:rsid w:val="00396B92"/>
    <w:rsid w:val="003976C6"/>
    <w:rsid w:val="003A09ED"/>
    <w:rsid w:val="003A0EB0"/>
    <w:rsid w:val="003A2190"/>
    <w:rsid w:val="003A4C87"/>
    <w:rsid w:val="003A53C8"/>
    <w:rsid w:val="003A7577"/>
    <w:rsid w:val="003B0F6B"/>
    <w:rsid w:val="003B161D"/>
    <w:rsid w:val="003B3C57"/>
    <w:rsid w:val="003B554B"/>
    <w:rsid w:val="003B5594"/>
    <w:rsid w:val="003C0016"/>
    <w:rsid w:val="003C10EC"/>
    <w:rsid w:val="003C3217"/>
    <w:rsid w:val="003C4955"/>
    <w:rsid w:val="003C4B12"/>
    <w:rsid w:val="003C5639"/>
    <w:rsid w:val="003C6385"/>
    <w:rsid w:val="003D3F0F"/>
    <w:rsid w:val="003D5782"/>
    <w:rsid w:val="003D58FF"/>
    <w:rsid w:val="003E00F0"/>
    <w:rsid w:val="003E5206"/>
    <w:rsid w:val="003E63CF"/>
    <w:rsid w:val="003E70CD"/>
    <w:rsid w:val="00401176"/>
    <w:rsid w:val="00405DE4"/>
    <w:rsid w:val="0041278A"/>
    <w:rsid w:val="004131C4"/>
    <w:rsid w:val="004139EA"/>
    <w:rsid w:val="00413F44"/>
    <w:rsid w:val="00415FE2"/>
    <w:rsid w:val="004169C1"/>
    <w:rsid w:val="004173F7"/>
    <w:rsid w:val="0042429C"/>
    <w:rsid w:val="004257AB"/>
    <w:rsid w:val="00426A64"/>
    <w:rsid w:val="00427429"/>
    <w:rsid w:val="0042762C"/>
    <w:rsid w:val="00430E9E"/>
    <w:rsid w:val="00432677"/>
    <w:rsid w:val="00433A80"/>
    <w:rsid w:val="00433EF2"/>
    <w:rsid w:val="00433FF1"/>
    <w:rsid w:val="00436F56"/>
    <w:rsid w:val="004403E3"/>
    <w:rsid w:val="00441705"/>
    <w:rsid w:val="00441E67"/>
    <w:rsid w:val="00446901"/>
    <w:rsid w:val="00452A07"/>
    <w:rsid w:val="0045352D"/>
    <w:rsid w:val="00454EB3"/>
    <w:rsid w:val="00455A4E"/>
    <w:rsid w:val="00456F9C"/>
    <w:rsid w:val="00460B99"/>
    <w:rsid w:val="0046197A"/>
    <w:rsid w:val="004666C2"/>
    <w:rsid w:val="00470F1C"/>
    <w:rsid w:val="00471F67"/>
    <w:rsid w:val="00474E70"/>
    <w:rsid w:val="00475C9C"/>
    <w:rsid w:val="0047648F"/>
    <w:rsid w:val="004764E5"/>
    <w:rsid w:val="004775C6"/>
    <w:rsid w:val="004821AC"/>
    <w:rsid w:val="0048385D"/>
    <w:rsid w:val="004868E9"/>
    <w:rsid w:val="004917B7"/>
    <w:rsid w:val="00492315"/>
    <w:rsid w:val="00492A2C"/>
    <w:rsid w:val="00493034"/>
    <w:rsid w:val="0049317C"/>
    <w:rsid w:val="00493407"/>
    <w:rsid w:val="00494376"/>
    <w:rsid w:val="00496B17"/>
    <w:rsid w:val="004A1CEE"/>
    <w:rsid w:val="004A23F9"/>
    <w:rsid w:val="004A2AAD"/>
    <w:rsid w:val="004A5276"/>
    <w:rsid w:val="004A52B5"/>
    <w:rsid w:val="004A5766"/>
    <w:rsid w:val="004A7EC3"/>
    <w:rsid w:val="004AD329"/>
    <w:rsid w:val="004B3949"/>
    <w:rsid w:val="004B5908"/>
    <w:rsid w:val="004C4397"/>
    <w:rsid w:val="004D1877"/>
    <w:rsid w:val="004D22A8"/>
    <w:rsid w:val="004D393E"/>
    <w:rsid w:val="004D71BF"/>
    <w:rsid w:val="004E1D89"/>
    <w:rsid w:val="004E534A"/>
    <w:rsid w:val="004E7BF1"/>
    <w:rsid w:val="004F0588"/>
    <w:rsid w:val="004F0D6A"/>
    <w:rsid w:val="004F5057"/>
    <w:rsid w:val="004F59A1"/>
    <w:rsid w:val="004F5B90"/>
    <w:rsid w:val="005006A6"/>
    <w:rsid w:val="005009CC"/>
    <w:rsid w:val="00500F54"/>
    <w:rsid w:val="005023BF"/>
    <w:rsid w:val="00506728"/>
    <w:rsid w:val="0050775F"/>
    <w:rsid w:val="00513359"/>
    <w:rsid w:val="00514197"/>
    <w:rsid w:val="005170C6"/>
    <w:rsid w:val="00523C73"/>
    <w:rsid w:val="0052448D"/>
    <w:rsid w:val="0052462B"/>
    <w:rsid w:val="00526170"/>
    <w:rsid w:val="00536D1A"/>
    <w:rsid w:val="0053762F"/>
    <w:rsid w:val="00542628"/>
    <w:rsid w:val="00545F64"/>
    <w:rsid w:val="00551218"/>
    <w:rsid w:val="00551814"/>
    <w:rsid w:val="00552DAF"/>
    <w:rsid w:val="005536BF"/>
    <w:rsid w:val="00553F1C"/>
    <w:rsid w:val="00555FD6"/>
    <w:rsid w:val="00556444"/>
    <w:rsid w:val="00556F68"/>
    <w:rsid w:val="00557932"/>
    <w:rsid w:val="00560022"/>
    <w:rsid w:val="0056171F"/>
    <w:rsid w:val="00561C0F"/>
    <w:rsid w:val="00562C0B"/>
    <w:rsid w:val="005640B6"/>
    <w:rsid w:val="00565797"/>
    <w:rsid w:val="005659FA"/>
    <w:rsid w:val="0056639C"/>
    <w:rsid w:val="00567B74"/>
    <w:rsid w:val="0057226D"/>
    <w:rsid w:val="00572739"/>
    <w:rsid w:val="00573787"/>
    <w:rsid w:val="00573BA9"/>
    <w:rsid w:val="00574986"/>
    <w:rsid w:val="0057553A"/>
    <w:rsid w:val="00575AF5"/>
    <w:rsid w:val="00576CFA"/>
    <w:rsid w:val="00577400"/>
    <w:rsid w:val="00577449"/>
    <w:rsid w:val="005803EA"/>
    <w:rsid w:val="00584586"/>
    <w:rsid w:val="005912EB"/>
    <w:rsid w:val="00592A69"/>
    <w:rsid w:val="00592FEB"/>
    <w:rsid w:val="00593AB1"/>
    <w:rsid w:val="0059435B"/>
    <w:rsid w:val="0059442C"/>
    <w:rsid w:val="00594C48"/>
    <w:rsid w:val="005A30B4"/>
    <w:rsid w:val="005A6B8D"/>
    <w:rsid w:val="005B04AF"/>
    <w:rsid w:val="005B1396"/>
    <w:rsid w:val="005B27DC"/>
    <w:rsid w:val="005B2909"/>
    <w:rsid w:val="005B7A6D"/>
    <w:rsid w:val="005C29BE"/>
    <w:rsid w:val="005C2D6F"/>
    <w:rsid w:val="005C2FD2"/>
    <w:rsid w:val="005C48E6"/>
    <w:rsid w:val="005C4A2B"/>
    <w:rsid w:val="005C5BEF"/>
    <w:rsid w:val="005C5DF3"/>
    <w:rsid w:val="005D2796"/>
    <w:rsid w:val="005D2BE3"/>
    <w:rsid w:val="005D5CBF"/>
    <w:rsid w:val="005D5FD6"/>
    <w:rsid w:val="005D6F2E"/>
    <w:rsid w:val="005E124F"/>
    <w:rsid w:val="005E33CF"/>
    <w:rsid w:val="005E3D58"/>
    <w:rsid w:val="005E7759"/>
    <w:rsid w:val="005F447A"/>
    <w:rsid w:val="005F504A"/>
    <w:rsid w:val="005F645F"/>
    <w:rsid w:val="005F69FD"/>
    <w:rsid w:val="005F70FF"/>
    <w:rsid w:val="005F788F"/>
    <w:rsid w:val="005F7D5A"/>
    <w:rsid w:val="0060218A"/>
    <w:rsid w:val="0060531A"/>
    <w:rsid w:val="006065D2"/>
    <w:rsid w:val="0061043C"/>
    <w:rsid w:val="00612AC2"/>
    <w:rsid w:val="00613470"/>
    <w:rsid w:val="0061371B"/>
    <w:rsid w:val="00615F7C"/>
    <w:rsid w:val="006163ED"/>
    <w:rsid w:val="00616D15"/>
    <w:rsid w:val="00617103"/>
    <w:rsid w:val="0061762D"/>
    <w:rsid w:val="006218DE"/>
    <w:rsid w:val="00622101"/>
    <w:rsid w:val="0062316C"/>
    <w:rsid w:val="00623520"/>
    <w:rsid w:val="00626425"/>
    <w:rsid w:val="0063237A"/>
    <w:rsid w:val="0063590D"/>
    <w:rsid w:val="006368ED"/>
    <w:rsid w:val="006370A8"/>
    <w:rsid w:val="0063719D"/>
    <w:rsid w:val="006372D4"/>
    <w:rsid w:val="0064169A"/>
    <w:rsid w:val="00641D6A"/>
    <w:rsid w:val="00646CED"/>
    <w:rsid w:val="006470E4"/>
    <w:rsid w:val="00647E7A"/>
    <w:rsid w:val="006508A7"/>
    <w:rsid w:val="00653900"/>
    <w:rsid w:val="006569FE"/>
    <w:rsid w:val="00660780"/>
    <w:rsid w:val="00660A94"/>
    <w:rsid w:val="006626B2"/>
    <w:rsid w:val="00662E95"/>
    <w:rsid w:val="00663C0B"/>
    <w:rsid w:val="00664955"/>
    <w:rsid w:val="00665BF7"/>
    <w:rsid w:val="00667795"/>
    <w:rsid w:val="00673818"/>
    <w:rsid w:val="00673BA4"/>
    <w:rsid w:val="0067636F"/>
    <w:rsid w:val="00676ADE"/>
    <w:rsid w:val="00676E50"/>
    <w:rsid w:val="00682AD0"/>
    <w:rsid w:val="00683CB3"/>
    <w:rsid w:val="00684C1C"/>
    <w:rsid w:val="00685787"/>
    <w:rsid w:val="00694923"/>
    <w:rsid w:val="006955A3"/>
    <w:rsid w:val="006A2574"/>
    <w:rsid w:val="006A4067"/>
    <w:rsid w:val="006A596B"/>
    <w:rsid w:val="006A6FD0"/>
    <w:rsid w:val="006B531D"/>
    <w:rsid w:val="006B735D"/>
    <w:rsid w:val="006B7380"/>
    <w:rsid w:val="006C0548"/>
    <w:rsid w:val="006C0578"/>
    <w:rsid w:val="006C0818"/>
    <w:rsid w:val="006C1F38"/>
    <w:rsid w:val="006C2989"/>
    <w:rsid w:val="006C32E8"/>
    <w:rsid w:val="006C336F"/>
    <w:rsid w:val="006C44FC"/>
    <w:rsid w:val="006C45EE"/>
    <w:rsid w:val="006C599D"/>
    <w:rsid w:val="006C6525"/>
    <w:rsid w:val="006C6AF9"/>
    <w:rsid w:val="006D03D5"/>
    <w:rsid w:val="006D267A"/>
    <w:rsid w:val="006D3501"/>
    <w:rsid w:val="006D58BB"/>
    <w:rsid w:val="006D5D72"/>
    <w:rsid w:val="006E067B"/>
    <w:rsid w:val="006E6A8C"/>
    <w:rsid w:val="006E7A48"/>
    <w:rsid w:val="006F1579"/>
    <w:rsid w:val="006F2C19"/>
    <w:rsid w:val="006F5DB3"/>
    <w:rsid w:val="00700C47"/>
    <w:rsid w:val="00700FC9"/>
    <w:rsid w:val="0070581B"/>
    <w:rsid w:val="00705AC2"/>
    <w:rsid w:val="00705E22"/>
    <w:rsid w:val="00706E1F"/>
    <w:rsid w:val="00712686"/>
    <w:rsid w:val="007129F8"/>
    <w:rsid w:val="00714068"/>
    <w:rsid w:val="00715B0D"/>
    <w:rsid w:val="007176AF"/>
    <w:rsid w:val="00717DFC"/>
    <w:rsid w:val="00720F11"/>
    <w:rsid w:val="007211F4"/>
    <w:rsid w:val="007221C9"/>
    <w:rsid w:val="0072223D"/>
    <w:rsid w:val="00723CB7"/>
    <w:rsid w:val="00723F3D"/>
    <w:rsid w:val="00730C0F"/>
    <w:rsid w:val="00733FE7"/>
    <w:rsid w:val="00735DF6"/>
    <w:rsid w:val="00736B75"/>
    <w:rsid w:val="00737DDC"/>
    <w:rsid w:val="00741922"/>
    <w:rsid w:val="007426EF"/>
    <w:rsid w:val="00753075"/>
    <w:rsid w:val="00760BF6"/>
    <w:rsid w:val="0076179A"/>
    <w:rsid w:val="00761B3A"/>
    <w:rsid w:val="007648B7"/>
    <w:rsid w:val="00765A63"/>
    <w:rsid w:val="00766A80"/>
    <w:rsid w:val="00766E39"/>
    <w:rsid w:val="007672D5"/>
    <w:rsid w:val="00776CD3"/>
    <w:rsid w:val="00780038"/>
    <w:rsid w:val="0078095F"/>
    <w:rsid w:val="007823FD"/>
    <w:rsid w:val="00783DBA"/>
    <w:rsid w:val="00784E34"/>
    <w:rsid w:val="00785A13"/>
    <w:rsid w:val="00786A45"/>
    <w:rsid w:val="0078725B"/>
    <w:rsid w:val="007878D4"/>
    <w:rsid w:val="00792949"/>
    <w:rsid w:val="007929C1"/>
    <w:rsid w:val="0079463A"/>
    <w:rsid w:val="00794FF8"/>
    <w:rsid w:val="0079562A"/>
    <w:rsid w:val="0079736B"/>
    <w:rsid w:val="00797CF4"/>
    <w:rsid w:val="007A1575"/>
    <w:rsid w:val="007A191B"/>
    <w:rsid w:val="007A2B86"/>
    <w:rsid w:val="007A35C9"/>
    <w:rsid w:val="007A5130"/>
    <w:rsid w:val="007A7D88"/>
    <w:rsid w:val="007B4B30"/>
    <w:rsid w:val="007B5562"/>
    <w:rsid w:val="007C2E36"/>
    <w:rsid w:val="007C5174"/>
    <w:rsid w:val="007C5D43"/>
    <w:rsid w:val="007D1CFF"/>
    <w:rsid w:val="007D2139"/>
    <w:rsid w:val="007D485B"/>
    <w:rsid w:val="007D5D53"/>
    <w:rsid w:val="007D63A8"/>
    <w:rsid w:val="007E036C"/>
    <w:rsid w:val="007E10C1"/>
    <w:rsid w:val="007E1762"/>
    <w:rsid w:val="007E1EAF"/>
    <w:rsid w:val="007E362A"/>
    <w:rsid w:val="007E6A95"/>
    <w:rsid w:val="007E7F30"/>
    <w:rsid w:val="007F32FD"/>
    <w:rsid w:val="007F38DF"/>
    <w:rsid w:val="007F41B9"/>
    <w:rsid w:val="008024E2"/>
    <w:rsid w:val="00804345"/>
    <w:rsid w:val="00804A7B"/>
    <w:rsid w:val="00805600"/>
    <w:rsid w:val="00806DE2"/>
    <w:rsid w:val="008100DC"/>
    <w:rsid w:val="00811658"/>
    <w:rsid w:val="00813362"/>
    <w:rsid w:val="00813C65"/>
    <w:rsid w:val="00816C69"/>
    <w:rsid w:val="0082057F"/>
    <w:rsid w:val="00821680"/>
    <w:rsid w:val="0082267C"/>
    <w:rsid w:val="0082433A"/>
    <w:rsid w:val="00824695"/>
    <w:rsid w:val="0082489C"/>
    <w:rsid w:val="0082778A"/>
    <w:rsid w:val="0083084C"/>
    <w:rsid w:val="00834457"/>
    <w:rsid w:val="00834550"/>
    <w:rsid w:val="008371D0"/>
    <w:rsid w:val="00837589"/>
    <w:rsid w:val="0084516E"/>
    <w:rsid w:val="00845499"/>
    <w:rsid w:val="0084559C"/>
    <w:rsid w:val="0084580A"/>
    <w:rsid w:val="00846A99"/>
    <w:rsid w:val="00846BE0"/>
    <w:rsid w:val="00853583"/>
    <w:rsid w:val="0085502E"/>
    <w:rsid w:val="00862659"/>
    <w:rsid w:val="00864D72"/>
    <w:rsid w:val="00865468"/>
    <w:rsid w:val="00867E8E"/>
    <w:rsid w:val="00872C3D"/>
    <w:rsid w:val="008733EB"/>
    <w:rsid w:val="00873981"/>
    <w:rsid w:val="008751AA"/>
    <w:rsid w:val="00876C36"/>
    <w:rsid w:val="00877770"/>
    <w:rsid w:val="00877B12"/>
    <w:rsid w:val="00883608"/>
    <w:rsid w:val="00885246"/>
    <w:rsid w:val="008861F0"/>
    <w:rsid w:val="00894D20"/>
    <w:rsid w:val="00895F49"/>
    <w:rsid w:val="0089663F"/>
    <w:rsid w:val="008A15D3"/>
    <w:rsid w:val="008A1B90"/>
    <w:rsid w:val="008A364F"/>
    <w:rsid w:val="008A5710"/>
    <w:rsid w:val="008B3D14"/>
    <w:rsid w:val="008B4862"/>
    <w:rsid w:val="008B6522"/>
    <w:rsid w:val="008B6D20"/>
    <w:rsid w:val="008C2C3D"/>
    <w:rsid w:val="008C7E53"/>
    <w:rsid w:val="008D334B"/>
    <w:rsid w:val="008D4911"/>
    <w:rsid w:val="008D5F9E"/>
    <w:rsid w:val="008D6397"/>
    <w:rsid w:val="008D64D8"/>
    <w:rsid w:val="008E1096"/>
    <w:rsid w:val="008E26F1"/>
    <w:rsid w:val="008E3441"/>
    <w:rsid w:val="008E3DAB"/>
    <w:rsid w:val="008E4FD9"/>
    <w:rsid w:val="008F485B"/>
    <w:rsid w:val="00903BFA"/>
    <w:rsid w:val="0090574E"/>
    <w:rsid w:val="00906D15"/>
    <w:rsid w:val="00911BDA"/>
    <w:rsid w:val="00916E3C"/>
    <w:rsid w:val="00923C2D"/>
    <w:rsid w:val="00924831"/>
    <w:rsid w:val="00930C33"/>
    <w:rsid w:val="00931E34"/>
    <w:rsid w:val="00932D6A"/>
    <w:rsid w:val="00934057"/>
    <w:rsid w:val="00934098"/>
    <w:rsid w:val="00940E5D"/>
    <w:rsid w:val="009420E2"/>
    <w:rsid w:val="009422BA"/>
    <w:rsid w:val="00942C7B"/>
    <w:rsid w:val="009436AC"/>
    <w:rsid w:val="00944AFA"/>
    <w:rsid w:val="00946ECC"/>
    <w:rsid w:val="00947B1A"/>
    <w:rsid w:val="00950060"/>
    <w:rsid w:val="009517AA"/>
    <w:rsid w:val="009549EC"/>
    <w:rsid w:val="00960548"/>
    <w:rsid w:val="00961E10"/>
    <w:rsid w:val="00967293"/>
    <w:rsid w:val="00970705"/>
    <w:rsid w:val="00974FD0"/>
    <w:rsid w:val="00975044"/>
    <w:rsid w:val="009752F7"/>
    <w:rsid w:val="00985B4E"/>
    <w:rsid w:val="0098708E"/>
    <w:rsid w:val="00987C78"/>
    <w:rsid w:val="00990471"/>
    <w:rsid w:val="009908F8"/>
    <w:rsid w:val="009917F9"/>
    <w:rsid w:val="00994041"/>
    <w:rsid w:val="00995421"/>
    <w:rsid w:val="00996CEA"/>
    <w:rsid w:val="009B1038"/>
    <w:rsid w:val="009B18D8"/>
    <w:rsid w:val="009B26CA"/>
    <w:rsid w:val="009B4EB5"/>
    <w:rsid w:val="009B52A5"/>
    <w:rsid w:val="009B6C4B"/>
    <w:rsid w:val="009C1156"/>
    <w:rsid w:val="009C262A"/>
    <w:rsid w:val="009C43C4"/>
    <w:rsid w:val="009C5584"/>
    <w:rsid w:val="009D0547"/>
    <w:rsid w:val="009D0943"/>
    <w:rsid w:val="009D33E6"/>
    <w:rsid w:val="009D6389"/>
    <w:rsid w:val="009D73E9"/>
    <w:rsid w:val="009E4AF0"/>
    <w:rsid w:val="009E5536"/>
    <w:rsid w:val="009F123F"/>
    <w:rsid w:val="009F18AA"/>
    <w:rsid w:val="009F2E46"/>
    <w:rsid w:val="009F687D"/>
    <w:rsid w:val="009F6F24"/>
    <w:rsid w:val="00A034AB"/>
    <w:rsid w:val="00A07EA0"/>
    <w:rsid w:val="00A114A7"/>
    <w:rsid w:val="00A11677"/>
    <w:rsid w:val="00A11E84"/>
    <w:rsid w:val="00A14DE3"/>
    <w:rsid w:val="00A15AD3"/>
    <w:rsid w:val="00A1665B"/>
    <w:rsid w:val="00A1671C"/>
    <w:rsid w:val="00A221DF"/>
    <w:rsid w:val="00A26D9A"/>
    <w:rsid w:val="00A2778A"/>
    <w:rsid w:val="00A30037"/>
    <w:rsid w:val="00A30DFC"/>
    <w:rsid w:val="00A33125"/>
    <w:rsid w:val="00A336BF"/>
    <w:rsid w:val="00A3490A"/>
    <w:rsid w:val="00A4257D"/>
    <w:rsid w:val="00A4384D"/>
    <w:rsid w:val="00A439EC"/>
    <w:rsid w:val="00A4504A"/>
    <w:rsid w:val="00A47178"/>
    <w:rsid w:val="00A50E94"/>
    <w:rsid w:val="00A52BF4"/>
    <w:rsid w:val="00A55F6A"/>
    <w:rsid w:val="00A57C2C"/>
    <w:rsid w:val="00A61D58"/>
    <w:rsid w:val="00A62B76"/>
    <w:rsid w:val="00A66DF8"/>
    <w:rsid w:val="00A67393"/>
    <w:rsid w:val="00A674AA"/>
    <w:rsid w:val="00A70927"/>
    <w:rsid w:val="00A7196F"/>
    <w:rsid w:val="00A72695"/>
    <w:rsid w:val="00A7515C"/>
    <w:rsid w:val="00A762DA"/>
    <w:rsid w:val="00A810C4"/>
    <w:rsid w:val="00A81792"/>
    <w:rsid w:val="00A82A07"/>
    <w:rsid w:val="00A82A97"/>
    <w:rsid w:val="00A830BD"/>
    <w:rsid w:val="00A86769"/>
    <w:rsid w:val="00A900B9"/>
    <w:rsid w:val="00A948BB"/>
    <w:rsid w:val="00A96F38"/>
    <w:rsid w:val="00AA56C3"/>
    <w:rsid w:val="00AB11A3"/>
    <w:rsid w:val="00AB19D7"/>
    <w:rsid w:val="00AB7D61"/>
    <w:rsid w:val="00AC0209"/>
    <w:rsid w:val="00AC0943"/>
    <w:rsid w:val="00AC26B3"/>
    <w:rsid w:val="00AC2B43"/>
    <w:rsid w:val="00AC6727"/>
    <w:rsid w:val="00AD07AC"/>
    <w:rsid w:val="00AD4834"/>
    <w:rsid w:val="00AD54B3"/>
    <w:rsid w:val="00AE02A0"/>
    <w:rsid w:val="00AE7581"/>
    <w:rsid w:val="00AF458D"/>
    <w:rsid w:val="00AF5315"/>
    <w:rsid w:val="00AF5B0A"/>
    <w:rsid w:val="00AF6BC7"/>
    <w:rsid w:val="00AF7668"/>
    <w:rsid w:val="00B00255"/>
    <w:rsid w:val="00B04B69"/>
    <w:rsid w:val="00B06DE8"/>
    <w:rsid w:val="00B1220A"/>
    <w:rsid w:val="00B12869"/>
    <w:rsid w:val="00B145BA"/>
    <w:rsid w:val="00B255FA"/>
    <w:rsid w:val="00B338FA"/>
    <w:rsid w:val="00B33D1F"/>
    <w:rsid w:val="00B42C51"/>
    <w:rsid w:val="00B462B3"/>
    <w:rsid w:val="00B46793"/>
    <w:rsid w:val="00B46AC6"/>
    <w:rsid w:val="00B46D09"/>
    <w:rsid w:val="00B50D70"/>
    <w:rsid w:val="00B54BAA"/>
    <w:rsid w:val="00B5637C"/>
    <w:rsid w:val="00B57A49"/>
    <w:rsid w:val="00B57EA6"/>
    <w:rsid w:val="00B608C2"/>
    <w:rsid w:val="00B630D0"/>
    <w:rsid w:val="00B65AF6"/>
    <w:rsid w:val="00B66A60"/>
    <w:rsid w:val="00B673F3"/>
    <w:rsid w:val="00B70A03"/>
    <w:rsid w:val="00B72BE3"/>
    <w:rsid w:val="00B73B13"/>
    <w:rsid w:val="00B75B68"/>
    <w:rsid w:val="00B75BD6"/>
    <w:rsid w:val="00B77715"/>
    <w:rsid w:val="00B8111E"/>
    <w:rsid w:val="00B81D1B"/>
    <w:rsid w:val="00B82CD4"/>
    <w:rsid w:val="00B84223"/>
    <w:rsid w:val="00B8659E"/>
    <w:rsid w:val="00B87719"/>
    <w:rsid w:val="00B92675"/>
    <w:rsid w:val="00B948E0"/>
    <w:rsid w:val="00B955BE"/>
    <w:rsid w:val="00BA076D"/>
    <w:rsid w:val="00BA1B7D"/>
    <w:rsid w:val="00BA242E"/>
    <w:rsid w:val="00BA479C"/>
    <w:rsid w:val="00BB03FC"/>
    <w:rsid w:val="00BB0A9A"/>
    <w:rsid w:val="00BB50C3"/>
    <w:rsid w:val="00BB59C6"/>
    <w:rsid w:val="00BB62D9"/>
    <w:rsid w:val="00BB67EC"/>
    <w:rsid w:val="00BC4570"/>
    <w:rsid w:val="00BD1A90"/>
    <w:rsid w:val="00BD53D4"/>
    <w:rsid w:val="00BE2ED9"/>
    <w:rsid w:val="00BE42DE"/>
    <w:rsid w:val="00BE4F7B"/>
    <w:rsid w:val="00BE51F0"/>
    <w:rsid w:val="00BE54A1"/>
    <w:rsid w:val="00BE6EA2"/>
    <w:rsid w:val="00BF4608"/>
    <w:rsid w:val="00BF4854"/>
    <w:rsid w:val="00BF5280"/>
    <w:rsid w:val="00C01778"/>
    <w:rsid w:val="00C0216C"/>
    <w:rsid w:val="00C06BCB"/>
    <w:rsid w:val="00C07109"/>
    <w:rsid w:val="00C10F5E"/>
    <w:rsid w:val="00C10FAC"/>
    <w:rsid w:val="00C11596"/>
    <w:rsid w:val="00C129E8"/>
    <w:rsid w:val="00C1784B"/>
    <w:rsid w:val="00C20BC1"/>
    <w:rsid w:val="00C21B5E"/>
    <w:rsid w:val="00C2275B"/>
    <w:rsid w:val="00C2369D"/>
    <w:rsid w:val="00C248BE"/>
    <w:rsid w:val="00C27423"/>
    <w:rsid w:val="00C3005E"/>
    <w:rsid w:val="00C33F81"/>
    <w:rsid w:val="00C359C0"/>
    <w:rsid w:val="00C365C4"/>
    <w:rsid w:val="00C43D19"/>
    <w:rsid w:val="00C526E7"/>
    <w:rsid w:val="00C528CD"/>
    <w:rsid w:val="00C578D5"/>
    <w:rsid w:val="00C601D2"/>
    <w:rsid w:val="00C64E7D"/>
    <w:rsid w:val="00C6664A"/>
    <w:rsid w:val="00C70E32"/>
    <w:rsid w:val="00C71E97"/>
    <w:rsid w:val="00C753A1"/>
    <w:rsid w:val="00C755BB"/>
    <w:rsid w:val="00C77C1B"/>
    <w:rsid w:val="00C80C88"/>
    <w:rsid w:val="00C840D8"/>
    <w:rsid w:val="00C9025F"/>
    <w:rsid w:val="00C904DD"/>
    <w:rsid w:val="00C909A1"/>
    <w:rsid w:val="00C93092"/>
    <w:rsid w:val="00C9399F"/>
    <w:rsid w:val="00C962AC"/>
    <w:rsid w:val="00CA07A4"/>
    <w:rsid w:val="00CA3D44"/>
    <w:rsid w:val="00CA448A"/>
    <w:rsid w:val="00CB11A9"/>
    <w:rsid w:val="00CB350D"/>
    <w:rsid w:val="00CB4805"/>
    <w:rsid w:val="00CC3C5F"/>
    <w:rsid w:val="00CC5D6C"/>
    <w:rsid w:val="00CC6611"/>
    <w:rsid w:val="00CC6913"/>
    <w:rsid w:val="00CD2F89"/>
    <w:rsid w:val="00CD5E26"/>
    <w:rsid w:val="00CE1F23"/>
    <w:rsid w:val="00CE2AA6"/>
    <w:rsid w:val="00CF168C"/>
    <w:rsid w:val="00CF23F3"/>
    <w:rsid w:val="00CF25B3"/>
    <w:rsid w:val="00CF2E9C"/>
    <w:rsid w:val="00CF3CB0"/>
    <w:rsid w:val="00D00ACC"/>
    <w:rsid w:val="00D01FAF"/>
    <w:rsid w:val="00D03274"/>
    <w:rsid w:val="00D03780"/>
    <w:rsid w:val="00D067C4"/>
    <w:rsid w:val="00D076CB"/>
    <w:rsid w:val="00D100DC"/>
    <w:rsid w:val="00D14B7D"/>
    <w:rsid w:val="00D15BF5"/>
    <w:rsid w:val="00D16D30"/>
    <w:rsid w:val="00D20385"/>
    <w:rsid w:val="00D20462"/>
    <w:rsid w:val="00D21FBF"/>
    <w:rsid w:val="00D22505"/>
    <w:rsid w:val="00D26387"/>
    <w:rsid w:val="00D30F0E"/>
    <w:rsid w:val="00D31596"/>
    <w:rsid w:val="00D315A2"/>
    <w:rsid w:val="00D31FAD"/>
    <w:rsid w:val="00D35695"/>
    <w:rsid w:val="00D4086A"/>
    <w:rsid w:val="00D41903"/>
    <w:rsid w:val="00D42338"/>
    <w:rsid w:val="00D45085"/>
    <w:rsid w:val="00D45675"/>
    <w:rsid w:val="00D4758E"/>
    <w:rsid w:val="00D5069C"/>
    <w:rsid w:val="00D51AC5"/>
    <w:rsid w:val="00D51C52"/>
    <w:rsid w:val="00D51D14"/>
    <w:rsid w:val="00D52076"/>
    <w:rsid w:val="00D5407A"/>
    <w:rsid w:val="00D552CE"/>
    <w:rsid w:val="00D55531"/>
    <w:rsid w:val="00D56B65"/>
    <w:rsid w:val="00D57BAD"/>
    <w:rsid w:val="00D61F8B"/>
    <w:rsid w:val="00D6329C"/>
    <w:rsid w:val="00D634D2"/>
    <w:rsid w:val="00D63E1A"/>
    <w:rsid w:val="00D669EB"/>
    <w:rsid w:val="00D67BDB"/>
    <w:rsid w:val="00D70AC2"/>
    <w:rsid w:val="00D72192"/>
    <w:rsid w:val="00D76D42"/>
    <w:rsid w:val="00D83F0E"/>
    <w:rsid w:val="00D846A3"/>
    <w:rsid w:val="00D92A48"/>
    <w:rsid w:val="00D936A5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A6724"/>
    <w:rsid w:val="00DA6CE0"/>
    <w:rsid w:val="00DB0D3A"/>
    <w:rsid w:val="00DB0EED"/>
    <w:rsid w:val="00DB10B8"/>
    <w:rsid w:val="00DB1A1A"/>
    <w:rsid w:val="00DB2308"/>
    <w:rsid w:val="00DB34CB"/>
    <w:rsid w:val="00DB4DBF"/>
    <w:rsid w:val="00DB7094"/>
    <w:rsid w:val="00DC07E8"/>
    <w:rsid w:val="00DC0FAA"/>
    <w:rsid w:val="00DC1117"/>
    <w:rsid w:val="00DC3140"/>
    <w:rsid w:val="00DC52F0"/>
    <w:rsid w:val="00DC62E6"/>
    <w:rsid w:val="00DC63F3"/>
    <w:rsid w:val="00DC6789"/>
    <w:rsid w:val="00DC6884"/>
    <w:rsid w:val="00DC70A7"/>
    <w:rsid w:val="00DD132F"/>
    <w:rsid w:val="00DD1CE1"/>
    <w:rsid w:val="00DD4159"/>
    <w:rsid w:val="00DD41AE"/>
    <w:rsid w:val="00DD5D4F"/>
    <w:rsid w:val="00DD7300"/>
    <w:rsid w:val="00DE0318"/>
    <w:rsid w:val="00DE2F6F"/>
    <w:rsid w:val="00DE483C"/>
    <w:rsid w:val="00DE6106"/>
    <w:rsid w:val="00DF10E2"/>
    <w:rsid w:val="00DF1369"/>
    <w:rsid w:val="00DF49DE"/>
    <w:rsid w:val="00DF51AE"/>
    <w:rsid w:val="00E0128D"/>
    <w:rsid w:val="00E06B42"/>
    <w:rsid w:val="00E077FA"/>
    <w:rsid w:val="00E07C82"/>
    <w:rsid w:val="00E1131A"/>
    <w:rsid w:val="00E11932"/>
    <w:rsid w:val="00E14B46"/>
    <w:rsid w:val="00E14D92"/>
    <w:rsid w:val="00E17CDC"/>
    <w:rsid w:val="00E20312"/>
    <w:rsid w:val="00E21F52"/>
    <w:rsid w:val="00E2322A"/>
    <w:rsid w:val="00E24525"/>
    <w:rsid w:val="00E24B21"/>
    <w:rsid w:val="00E26744"/>
    <w:rsid w:val="00E30BFE"/>
    <w:rsid w:val="00E33337"/>
    <w:rsid w:val="00E347D0"/>
    <w:rsid w:val="00E34BD6"/>
    <w:rsid w:val="00E35E67"/>
    <w:rsid w:val="00E416C2"/>
    <w:rsid w:val="00E4391B"/>
    <w:rsid w:val="00E44904"/>
    <w:rsid w:val="00E504EE"/>
    <w:rsid w:val="00E52217"/>
    <w:rsid w:val="00E563E1"/>
    <w:rsid w:val="00E679D4"/>
    <w:rsid w:val="00E706F7"/>
    <w:rsid w:val="00E72F47"/>
    <w:rsid w:val="00E744D9"/>
    <w:rsid w:val="00E75D09"/>
    <w:rsid w:val="00E77AC1"/>
    <w:rsid w:val="00E8139F"/>
    <w:rsid w:val="00E8382E"/>
    <w:rsid w:val="00E85EBE"/>
    <w:rsid w:val="00E870CC"/>
    <w:rsid w:val="00E871EA"/>
    <w:rsid w:val="00E9154A"/>
    <w:rsid w:val="00E96BBB"/>
    <w:rsid w:val="00E96F84"/>
    <w:rsid w:val="00EA389F"/>
    <w:rsid w:val="00EA508D"/>
    <w:rsid w:val="00EA701E"/>
    <w:rsid w:val="00EA724E"/>
    <w:rsid w:val="00EA7B3D"/>
    <w:rsid w:val="00EB38F9"/>
    <w:rsid w:val="00EC260C"/>
    <w:rsid w:val="00EC38AC"/>
    <w:rsid w:val="00EC395D"/>
    <w:rsid w:val="00EC4F28"/>
    <w:rsid w:val="00ED2475"/>
    <w:rsid w:val="00ED2E02"/>
    <w:rsid w:val="00ED6908"/>
    <w:rsid w:val="00EE2188"/>
    <w:rsid w:val="00EE2550"/>
    <w:rsid w:val="00EE29E1"/>
    <w:rsid w:val="00EE4D4C"/>
    <w:rsid w:val="00EE55EB"/>
    <w:rsid w:val="00EE6B31"/>
    <w:rsid w:val="00EF0FC1"/>
    <w:rsid w:val="00EF26CD"/>
    <w:rsid w:val="00EF2AE2"/>
    <w:rsid w:val="00EF2D15"/>
    <w:rsid w:val="00EF35CE"/>
    <w:rsid w:val="00EF68B1"/>
    <w:rsid w:val="00F00AF6"/>
    <w:rsid w:val="00F0287B"/>
    <w:rsid w:val="00F02F8D"/>
    <w:rsid w:val="00F03C30"/>
    <w:rsid w:val="00F061BE"/>
    <w:rsid w:val="00F06479"/>
    <w:rsid w:val="00F110A8"/>
    <w:rsid w:val="00F13398"/>
    <w:rsid w:val="00F13741"/>
    <w:rsid w:val="00F203FA"/>
    <w:rsid w:val="00F2311C"/>
    <w:rsid w:val="00F235A3"/>
    <w:rsid w:val="00F24124"/>
    <w:rsid w:val="00F25626"/>
    <w:rsid w:val="00F2636C"/>
    <w:rsid w:val="00F269EB"/>
    <w:rsid w:val="00F30DF0"/>
    <w:rsid w:val="00F30EBD"/>
    <w:rsid w:val="00F30EED"/>
    <w:rsid w:val="00F32568"/>
    <w:rsid w:val="00F32866"/>
    <w:rsid w:val="00F34960"/>
    <w:rsid w:val="00F35663"/>
    <w:rsid w:val="00F370AA"/>
    <w:rsid w:val="00F3761C"/>
    <w:rsid w:val="00F3795E"/>
    <w:rsid w:val="00F37B16"/>
    <w:rsid w:val="00F40C63"/>
    <w:rsid w:val="00F41243"/>
    <w:rsid w:val="00F41BD9"/>
    <w:rsid w:val="00F4468B"/>
    <w:rsid w:val="00F4525D"/>
    <w:rsid w:val="00F4655A"/>
    <w:rsid w:val="00F507FC"/>
    <w:rsid w:val="00F50D3B"/>
    <w:rsid w:val="00F5317E"/>
    <w:rsid w:val="00F54F70"/>
    <w:rsid w:val="00F61453"/>
    <w:rsid w:val="00F614C8"/>
    <w:rsid w:val="00F634BB"/>
    <w:rsid w:val="00F63FF7"/>
    <w:rsid w:val="00F650E1"/>
    <w:rsid w:val="00F72B61"/>
    <w:rsid w:val="00F7325D"/>
    <w:rsid w:val="00F73A32"/>
    <w:rsid w:val="00F747B1"/>
    <w:rsid w:val="00F76E71"/>
    <w:rsid w:val="00F77D9E"/>
    <w:rsid w:val="00F80A20"/>
    <w:rsid w:val="00F81607"/>
    <w:rsid w:val="00F82224"/>
    <w:rsid w:val="00F82EF9"/>
    <w:rsid w:val="00F83BDC"/>
    <w:rsid w:val="00F84ABF"/>
    <w:rsid w:val="00F86C45"/>
    <w:rsid w:val="00F86F87"/>
    <w:rsid w:val="00F870D4"/>
    <w:rsid w:val="00F8774B"/>
    <w:rsid w:val="00F91110"/>
    <w:rsid w:val="00F92D22"/>
    <w:rsid w:val="00F9738B"/>
    <w:rsid w:val="00FA031E"/>
    <w:rsid w:val="00FA45AD"/>
    <w:rsid w:val="00FB09C7"/>
    <w:rsid w:val="00FB20CD"/>
    <w:rsid w:val="00FB35DE"/>
    <w:rsid w:val="00FB3ED0"/>
    <w:rsid w:val="00FC175A"/>
    <w:rsid w:val="00FC5624"/>
    <w:rsid w:val="00FC5634"/>
    <w:rsid w:val="00FD0151"/>
    <w:rsid w:val="00FD044A"/>
    <w:rsid w:val="00FD0D12"/>
    <w:rsid w:val="00FD1600"/>
    <w:rsid w:val="00FD50DB"/>
    <w:rsid w:val="00FD77E7"/>
    <w:rsid w:val="00FD7910"/>
    <w:rsid w:val="00FE00B3"/>
    <w:rsid w:val="00FE2A7A"/>
    <w:rsid w:val="00FE6FBC"/>
    <w:rsid w:val="00FF0169"/>
    <w:rsid w:val="00FF1002"/>
    <w:rsid w:val="00FF1104"/>
    <w:rsid w:val="00FF1187"/>
    <w:rsid w:val="00FF1944"/>
    <w:rsid w:val="00FF28E8"/>
    <w:rsid w:val="00FF4044"/>
    <w:rsid w:val="019656C5"/>
    <w:rsid w:val="01B44865"/>
    <w:rsid w:val="021C0899"/>
    <w:rsid w:val="022196C2"/>
    <w:rsid w:val="03BDD20A"/>
    <w:rsid w:val="044EC9A3"/>
    <w:rsid w:val="04C253ED"/>
    <w:rsid w:val="04DDD90F"/>
    <w:rsid w:val="0508FFA7"/>
    <w:rsid w:val="05A071CC"/>
    <w:rsid w:val="05EE1DA6"/>
    <w:rsid w:val="0649810E"/>
    <w:rsid w:val="06A2F9E7"/>
    <w:rsid w:val="07267D83"/>
    <w:rsid w:val="0859940B"/>
    <w:rsid w:val="0A79B189"/>
    <w:rsid w:val="0B9E0E62"/>
    <w:rsid w:val="0C094AA8"/>
    <w:rsid w:val="0C5F7C20"/>
    <w:rsid w:val="0D85568A"/>
    <w:rsid w:val="0DFE36B2"/>
    <w:rsid w:val="0E2F7BA9"/>
    <w:rsid w:val="0E84BB55"/>
    <w:rsid w:val="0EDF002A"/>
    <w:rsid w:val="0EF68B19"/>
    <w:rsid w:val="0F2D82D5"/>
    <w:rsid w:val="0F41E9FC"/>
    <w:rsid w:val="0F6ADE3C"/>
    <w:rsid w:val="0FAF4C3C"/>
    <w:rsid w:val="10B75E4D"/>
    <w:rsid w:val="10D97810"/>
    <w:rsid w:val="1232ADAB"/>
    <w:rsid w:val="125F307A"/>
    <w:rsid w:val="1367681B"/>
    <w:rsid w:val="14690218"/>
    <w:rsid w:val="14F9BCE4"/>
    <w:rsid w:val="14F9F878"/>
    <w:rsid w:val="15197F7B"/>
    <w:rsid w:val="152B6BD7"/>
    <w:rsid w:val="153B623D"/>
    <w:rsid w:val="155E3B6E"/>
    <w:rsid w:val="15CD5ED1"/>
    <w:rsid w:val="163DC4B5"/>
    <w:rsid w:val="164B6660"/>
    <w:rsid w:val="1659ECA4"/>
    <w:rsid w:val="16B38C65"/>
    <w:rsid w:val="17C12958"/>
    <w:rsid w:val="17DF80FB"/>
    <w:rsid w:val="1848A29F"/>
    <w:rsid w:val="1ABB30EF"/>
    <w:rsid w:val="1B9D19D4"/>
    <w:rsid w:val="1C875775"/>
    <w:rsid w:val="1CF0393D"/>
    <w:rsid w:val="1D06FC44"/>
    <w:rsid w:val="1D655AAF"/>
    <w:rsid w:val="1E64C80E"/>
    <w:rsid w:val="1EF4FE57"/>
    <w:rsid w:val="1F5DE8FC"/>
    <w:rsid w:val="1FB2D336"/>
    <w:rsid w:val="1FF96BBF"/>
    <w:rsid w:val="20348CA0"/>
    <w:rsid w:val="206A5947"/>
    <w:rsid w:val="20B90B38"/>
    <w:rsid w:val="2101B280"/>
    <w:rsid w:val="21AC26FE"/>
    <w:rsid w:val="2228CB6E"/>
    <w:rsid w:val="235FF36C"/>
    <w:rsid w:val="2385C008"/>
    <w:rsid w:val="238665E2"/>
    <w:rsid w:val="23D8BCCF"/>
    <w:rsid w:val="2444C6D1"/>
    <w:rsid w:val="2447D885"/>
    <w:rsid w:val="247D590B"/>
    <w:rsid w:val="2565C3D1"/>
    <w:rsid w:val="25F4E353"/>
    <w:rsid w:val="277100BB"/>
    <w:rsid w:val="27ACC2AF"/>
    <w:rsid w:val="28E08182"/>
    <w:rsid w:val="2A272B13"/>
    <w:rsid w:val="2B160E09"/>
    <w:rsid w:val="2C99DFF3"/>
    <w:rsid w:val="2CA2AC2F"/>
    <w:rsid w:val="2CFE6316"/>
    <w:rsid w:val="2D1A5E2D"/>
    <w:rsid w:val="2EB6BCBD"/>
    <w:rsid w:val="2EFEF762"/>
    <w:rsid w:val="2F8C8D91"/>
    <w:rsid w:val="2FA5D143"/>
    <w:rsid w:val="2FFFE65F"/>
    <w:rsid w:val="300241AD"/>
    <w:rsid w:val="31A4B574"/>
    <w:rsid w:val="31A81ED5"/>
    <w:rsid w:val="3242C32E"/>
    <w:rsid w:val="32A7A2A8"/>
    <w:rsid w:val="330F1425"/>
    <w:rsid w:val="34514F8E"/>
    <w:rsid w:val="347E67F1"/>
    <w:rsid w:val="34DAC7FF"/>
    <w:rsid w:val="350750C8"/>
    <w:rsid w:val="356EF1D3"/>
    <w:rsid w:val="360F5A5C"/>
    <w:rsid w:val="36E40B9B"/>
    <w:rsid w:val="372FABB0"/>
    <w:rsid w:val="38297CA5"/>
    <w:rsid w:val="3895BFB5"/>
    <w:rsid w:val="38FFAE44"/>
    <w:rsid w:val="394F70E6"/>
    <w:rsid w:val="395D8328"/>
    <w:rsid w:val="39B78BF5"/>
    <w:rsid w:val="39DA364F"/>
    <w:rsid w:val="3A5E56C5"/>
    <w:rsid w:val="3B25C975"/>
    <w:rsid w:val="3C3A3A74"/>
    <w:rsid w:val="3E015382"/>
    <w:rsid w:val="3E705D75"/>
    <w:rsid w:val="3F3B769F"/>
    <w:rsid w:val="3F647F39"/>
    <w:rsid w:val="3F7DD0D5"/>
    <w:rsid w:val="3F908672"/>
    <w:rsid w:val="3FD0B354"/>
    <w:rsid w:val="40608318"/>
    <w:rsid w:val="42666D59"/>
    <w:rsid w:val="437FDADD"/>
    <w:rsid w:val="43FF596C"/>
    <w:rsid w:val="45C6F0D0"/>
    <w:rsid w:val="466B295E"/>
    <w:rsid w:val="4683F8B2"/>
    <w:rsid w:val="49CF13A0"/>
    <w:rsid w:val="4C03A7A4"/>
    <w:rsid w:val="4C81C3FF"/>
    <w:rsid w:val="4D6EECCD"/>
    <w:rsid w:val="4DBF1A5C"/>
    <w:rsid w:val="4DD29380"/>
    <w:rsid w:val="4E8E6EC5"/>
    <w:rsid w:val="4EA739A8"/>
    <w:rsid w:val="4EBADFF8"/>
    <w:rsid w:val="4F5919DA"/>
    <w:rsid w:val="4F894050"/>
    <w:rsid w:val="4FEA215D"/>
    <w:rsid w:val="4FF31D04"/>
    <w:rsid w:val="500BB9F4"/>
    <w:rsid w:val="5010C869"/>
    <w:rsid w:val="5071A1FB"/>
    <w:rsid w:val="51104665"/>
    <w:rsid w:val="512D15C4"/>
    <w:rsid w:val="51486521"/>
    <w:rsid w:val="514A6823"/>
    <w:rsid w:val="524665AA"/>
    <w:rsid w:val="53390187"/>
    <w:rsid w:val="54C0AB05"/>
    <w:rsid w:val="54FDB049"/>
    <w:rsid w:val="5506C561"/>
    <w:rsid w:val="5719D6CD"/>
    <w:rsid w:val="573D25FE"/>
    <w:rsid w:val="574A59A6"/>
    <w:rsid w:val="5767B970"/>
    <w:rsid w:val="57B9A9A7"/>
    <w:rsid w:val="57FE2F87"/>
    <w:rsid w:val="5868FECF"/>
    <w:rsid w:val="58FA53B6"/>
    <w:rsid w:val="59557A08"/>
    <w:rsid w:val="5BC2E6D3"/>
    <w:rsid w:val="5BE693F5"/>
    <w:rsid w:val="5C0B6F46"/>
    <w:rsid w:val="5C534E3D"/>
    <w:rsid w:val="5DB3F25B"/>
    <w:rsid w:val="5F32D797"/>
    <w:rsid w:val="602D165E"/>
    <w:rsid w:val="61960203"/>
    <w:rsid w:val="623024AA"/>
    <w:rsid w:val="62AA778B"/>
    <w:rsid w:val="63116906"/>
    <w:rsid w:val="6348901B"/>
    <w:rsid w:val="63D4781B"/>
    <w:rsid w:val="63DA0A6A"/>
    <w:rsid w:val="6400834F"/>
    <w:rsid w:val="64834E4A"/>
    <w:rsid w:val="656767D1"/>
    <w:rsid w:val="65E2F26B"/>
    <w:rsid w:val="6755143D"/>
    <w:rsid w:val="676BB9D8"/>
    <w:rsid w:val="67887274"/>
    <w:rsid w:val="67933678"/>
    <w:rsid w:val="67F564B3"/>
    <w:rsid w:val="68883B47"/>
    <w:rsid w:val="69661BFD"/>
    <w:rsid w:val="6A309ED9"/>
    <w:rsid w:val="6A334393"/>
    <w:rsid w:val="6BEB0A39"/>
    <w:rsid w:val="6C9659D5"/>
    <w:rsid w:val="6D280C39"/>
    <w:rsid w:val="6D32D136"/>
    <w:rsid w:val="6D9241D1"/>
    <w:rsid w:val="6E7F909D"/>
    <w:rsid w:val="6E80FC78"/>
    <w:rsid w:val="6E9B3F96"/>
    <w:rsid w:val="6ED084B7"/>
    <w:rsid w:val="6FC4DD46"/>
    <w:rsid w:val="70140E55"/>
    <w:rsid w:val="70236939"/>
    <w:rsid w:val="70F5E179"/>
    <w:rsid w:val="7111BA41"/>
    <w:rsid w:val="71439202"/>
    <w:rsid w:val="724C97BF"/>
    <w:rsid w:val="7338B608"/>
    <w:rsid w:val="73672891"/>
    <w:rsid w:val="744F99B5"/>
    <w:rsid w:val="7533980F"/>
    <w:rsid w:val="76CB7AA2"/>
    <w:rsid w:val="779C19DD"/>
    <w:rsid w:val="7948D638"/>
    <w:rsid w:val="79575E68"/>
    <w:rsid w:val="7ADF82F8"/>
    <w:rsid w:val="7B9A420B"/>
    <w:rsid w:val="7C0ACA11"/>
    <w:rsid w:val="7C3DA839"/>
    <w:rsid w:val="7EBBDB58"/>
    <w:rsid w:val="7F449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E6E3AE76-0FF7-4F24-B4BB-FAA6C9D7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701E"/>
  </w:style>
  <w:style w:type="paragraph" w:customStyle="1" w:styleId="Trgymutat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Bekezdsalapbettpusa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Bekezdsalapbettpusa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Bekezdsalapbettpusa"/>
    <w:rsid w:val="00E4391B"/>
  </w:style>
  <w:style w:type="character" w:customStyle="1" w:styleId="spellingerror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8451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4516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4516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rvari.marcell@nn.h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  <Ideafrom xmlns="14d9d908-03dc-4823-9db6-d691de04b2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7" ma:contentTypeDescription="Create a new document." ma:contentTypeScope="" ma:versionID="db572ca89febac662d8ccf8cc4a15c21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e94f9276fa2443e32eb445ae95e5c016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  <xsd:element ref="ns2:Ideafro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deafrom" ma:index="24" nillable="true" ma:displayName="Idea from" ma:format="Dropdown" ma:internalName="Ideafro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2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171E7-A4BE-4829-BDF9-27F7515B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4782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Links>
    <vt:vector size="6" baseType="variant">
      <vt:variant>
        <vt:i4>4718633</vt:i4>
      </vt:variant>
      <vt:variant>
        <vt:i4>0</vt:i4>
      </vt:variant>
      <vt:variant>
        <vt:i4>0</vt:i4>
      </vt:variant>
      <vt:variant>
        <vt:i4>5</vt:i4>
      </vt:variant>
      <vt:variant>
        <vt:lpwstr>mailto:sarvari.marcell@nn.hu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Demeter Máté</cp:lastModifiedBy>
  <cp:revision>2</cp:revision>
  <dcterms:created xsi:type="dcterms:W3CDTF">2026-08-13T07:04:00Z</dcterms:created>
  <dcterms:modified xsi:type="dcterms:W3CDTF">2026-08-13T07:04:00Z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