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97458" w14:textId="77777777" w:rsidR="00EA701E" w:rsidRDefault="00EA701E" w:rsidP="00A613BF">
      <w:pPr>
        <w:rPr>
          <w:rFonts w:ascii="Calibri" w:hAnsi="Calibri" w:cs="Calibri"/>
          <w:sz w:val="22"/>
          <w:szCs w:val="22"/>
        </w:rPr>
      </w:pPr>
      <w:r>
        <w:t>Sajtóközlemény</w:t>
      </w:r>
    </w:p>
    <w:p w14:paraId="3BB55FE3" w14:textId="5C411DA3" w:rsidR="00717DFC" w:rsidRPr="00C528CD" w:rsidRDefault="00717DFC" w:rsidP="00EA701E">
      <w:pPr>
        <w:pStyle w:val="Trgymutat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2D1A5E2D">
        <w:rPr>
          <w:rFonts w:ascii="Calibri" w:hAnsi="Calibri" w:cs="Calibri"/>
          <w:sz w:val="22"/>
          <w:szCs w:val="22"/>
        </w:rPr>
        <w:t>202</w:t>
      </w:r>
      <w:r w:rsidR="00913546">
        <w:rPr>
          <w:rFonts w:ascii="Calibri" w:hAnsi="Calibri" w:cs="Calibri"/>
          <w:sz w:val="22"/>
          <w:szCs w:val="22"/>
        </w:rPr>
        <w:t>6</w:t>
      </w:r>
      <w:r w:rsidRPr="2D1A5E2D">
        <w:rPr>
          <w:rFonts w:ascii="Calibri" w:hAnsi="Calibri" w:cs="Calibri"/>
          <w:sz w:val="22"/>
          <w:szCs w:val="22"/>
        </w:rPr>
        <w:t xml:space="preserve">. </w:t>
      </w:r>
      <w:r w:rsidR="00786A45" w:rsidRPr="2D1A5E2D">
        <w:rPr>
          <w:rFonts w:ascii="Calibri" w:hAnsi="Calibri" w:cs="Calibri"/>
          <w:sz w:val="22"/>
          <w:szCs w:val="22"/>
        </w:rPr>
        <w:t xml:space="preserve">szeptember </w:t>
      </w:r>
      <w:r w:rsidR="004B08DE">
        <w:rPr>
          <w:rFonts w:ascii="Calibri" w:hAnsi="Calibri" w:cs="Calibri"/>
          <w:sz w:val="22"/>
          <w:szCs w:val="22"/>
        </w:rPr>
        <w:t>1</w:t>
      </w:r>
      <w:r w:rsidR="004B08DE">
        <w:rPr>
          <w:rFonts w:ascii="Calibri" w:hAnsi="Calibri" w:cs="Calibri"/>
          <w:sz w:val="22"/>
          <w:szCs w:val="22"/>
        </w:rPr>
        <w:t>5</w:t>
      </w:r>
      <w:r w:rsidR="00413F44" w:rsidRPr="2D1A5E2D">
        <w:rPr>
          <w:rFonts w:ascii="Calibri" w:hAnsi="Calibri" w:cs="Calibri"/>
          <w:sz w:val="22"/>
          <w:szCs w:val="22"/>
        </w:rPr>
        <w:t>.</w:t>
      </w:r>
    </w:p>
    <w:p w14:paraId="6B11FD25" w14:textId="77777777" w:rsidR="00EA701E" w:rsidRPr="00C528CD" w:rsidRDefault="00EA701E" w:rsidP="00EA701E">
      <w:pPr>
        <w:pStyle w:val="xmsonormal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28DD8E32" w14:textId="47EBF877" w:rsidR="008228DA" w:rsidRDefault="00C23F53" w:rsidP="003C0016">
      <w:pPr>
        <w:spacing w:afterAutospacing="1" w:line="240" w:lineRule="auto"/>
        <w:rPr>
          <w:rFonts w:ascii="Calibri" w:eastAsia="Calibri" w:hAnsi="Calibri" w:cs="Calibri"/>
          <w:b/>
          <w:bCs/>
          <w:color w:val="EE7F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EE7F00"/>
          <w:sz w:val="28"/>
          <w:szCs w:val="28"/>
        </w:rPr>
        <w:t>A magánegészségügy</w:t>
      </w:r>
      <w:r w:rsidR="000056EB">
        <w:rPr>
          <w:rFonts w:ascii="Calibri" w:eastAsia="Calibri" w:hAnsi="Calibri" w:cs="Calibri"/>
          <w:b/>
          <w:bCs/>
          <w:color w:val="EE7F00"/>
          <w:sz w:val="28"/>
          <w:szCs w:val="28"/>
        </w:rPr>
        <w:t>ben</w:t>
      </w:r>
      <w:r>
        <w:rPr>
          <w:rFonts w:ascii="Calibri" w:eastAsia="Calibri" w:hAnsi="Calibri" w:cs="Calibri"/>
          <w:b/>
          <w:bCs/>
          <w:color w:val="EE7F00"/>
          <w:sz w:val="28"/>
          <w:szCs w:val="28"/>
        </w:rPr>
        <w:t xml:space="preserve"> </w:t>
      </w:r>
      <w:r w:rsidR="000056EB">
        <w:rPr>
          <w:rFonts w:ascii="Calibri" w:eastAsia="Calibri" w:hAnsi="Calibri" w:cs="Calibri"/>
          <w:b/>
          <w:bCs/>
          <w:color w:val="EE7F00"/>
          <w:sz w:val="28"/>
          <w:szCs w:val="28"/>
        </w:rPr>
        <w:t xml:space="preserve">még </w:t>
      </w:r>
      <w:r w:rsidR="008228DA">
        <w:rPr>
          <w:rFonts w:ascii="Calibri" w:eastAsia="Calibri" w:hAnsi="Calibri" w:cs="Calibri"/>
          <w:b/>
          <w:bCs/>
          <w:color w:val="EE7F00"/>
          <w:sz w:val="28"/>
          <w:szCs w:val="28"/>
        </w:rPr>
        <w:t>nem ér</w:t>
      </w:r>
      <w:r w:rsidR="00102FAF">
        <w:rPr>
          <w:rFonts w:ascii="Calibri" w:eastAsia="Calibri" w:hAnsi="Calibri" w:cs="Calibri"/>
          <w:b/>
          <w:bCs/>
          <w:color w:val="EE7F00"/>
          <w:sz w:val="28"/>
          <w:szCs w:val="28"/>
        </w:rPr>
        <w:t>e</w:t>
      </w:r>
      <w:r w:rsidR="008228DA">
        <w:rPr>
          <w:rFonts w:ascii="Calibri" w:eastAsia="Calibri" w:hAnsi="Calibri" w:cs="Calibri"/>
          <w:b/>
          <w:bCs/>
          <w:color w:val="EE7F00"/>
          <w:sz w:val="28"/>
          <w:szCs w:val="28"/>
        </w:rPr>
        <w:t>z</w:t>
      </w:r>
      <w:r w:rsidR="000056EB">
        <w:rPr>
          <w:rFonts w:ascii="Calibri" w:eastAsia="Calibri" w:hAnsi="Calibri" w:cs="Calibri"/>
          <w:b/>
          <w:bCs/>
          <w:color w:val="EE7F00"/>
          <w:sz w:val="28"/>
          <w:szCs w:val="28"/>
        </w:rPr>
        <w:t>hető</w:t>
      </w:r>
      <w:r w:rsidR="008228DA">
        <w:rPr>
          <w:rFonts w:ascii="Calibri" w:eastAsia="Calibri" w:hAnsi="Calibri" w:cs="Calibri"/>
          <w:b/>
          <w:bCs/>
          <w:color w:val="EE7F00"/>
          <w:sz w:val="28"/>
          <w:szCs w:val="28"/>
        </w:rPr>
        <w:t xml:space="preserve"> az infláció</w:t>
      </w:r>
      <w:r w:rsidR="000056EB">
        <w:rPr>
          <w:rFonts w:ascii="Calibri" w:eastAsia="Calibri" w:hAnsi="Calibri" w:cs="Calibri"/>
          <w:b/>
          <w:bCs/>
          <w:color w:val="EE7F00"/>
          <w:sz w:val="28"/>
          <w:szCs w:val="28"/>
        </w:rPr>
        <w:t xml:space="preserve"> lassulása</w:t>
      </w:r>
      <w:r w:rsidR="008228DA">
        <w:rPr>
          <w:rFonts w:ascii="Calibri" w:eastAsia="Calibri" w:hAnsi="Calibri" w:cs="Calibri"/>
          <w:b/>
          <w:bCs/>
          <w:color w:val="EE7F00"/>
          <w:sz w:val="28"/>
          <w:szCs w:val="28"/>
        </w:rPr>
        <w:t xml:space="preserve"> </w:t>
      </w:r>
    </w:p>
    <w:p w14:paraId="3832AF52" w14:textId="0D1EB13C" w:rsidR="00B50D70" w:rsidRPr="003C0016" w:rsidRDefault="007304DA" w:rsidP="003C0016">
      <w:pPr>
        <w:spacing w:afterAutospacing="1" w:line="240" w:lineRule="auto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b/>
          <w:bCs/>
          <w:sz w:val="22"/>
          <w:szCs w:val="22"/>
        </w:rPr>
        <w:t xml:space="preserve">A </w:t>
      </w:r>
      <w:r w:rsidR="00783C44">
        <w:rPr>
          <w:rFonts w:ascii="Calibri" w:eastAsia="Calibri" w:hAnsi="Calibri" w:cs="Calibri"/>
          <w:b/>
          <w:bCs/>
          <w:sz w:val="22"/>
          <w:szCs w:val="22"/>
        </w:rPr>
        <w:t>KSH</w:t>
      </w:r>
      <w:r w:rsidR="00A678C5">
        <w:rPr>
          <w:rFonts w:ascii="Calibri" w:eastAsia="Calibri" w:hAnsi="Calibri" w:cs="Calibri"/>
          <w:b/>
          <w:bCs/>
          <w:sz w:val="22"/>
          <w:szCs w:val="22"/>
        </w:rPr>
        <w:t xml:space="preserve"> által közölt </w:t>
      </w:r>
      <w:r w:rsidR="00783C44">
        <w:rPr>
          <w:rFonts w:ascii="Calibri" w:eastAsia="Calibri" w:hAnsi="Calibri" w:cs="Calibri"/>
          <w:b/>
          <w:bCs/>
          <w:sz w:val="22"/>
          <w:szCs w:val="22"/>
        </w:rPr>
        <w:t xml:space="preserve">éves </w:t>
      </w:r>
      <w:r w:rsidR="00A678C5">
        <w:rPr>
          <w:rFonts w:ascii="Calibri" w:eastAsia="Calibri" w:hAnsi="Calibri" w:cs="Calibri"/>
          <w:b/>
          <w:bCs/>
          <w:sz w:val="22"/>
          <w:szCs w:val="22"/>
        </w:rPr>
        <w:t>infláció (1,</w:t>
      </w:r>
      <w:r w:rsidR="00783C44">
        <w:rPr>
          <w:rFonts w:ascii="Calibri" w:eastAsia="Calibri" w:hAnsi="Calibri" w:cs="Calibri"/>
          <w:b/>
          <w:bCs/>
          <w:sz w:val="22"/>
          <w:szCs w:val="22"/>
        </w:rPr>
        <w:t>3</w:t>
      </w:r>
      <w:r w:rsidR="00A678C5">
        <w:rPr>
          <w:rFonts w:ascii="Calibri" w:eastAsia="Calibri" w:hAnsi="Calibri" w:cs="Calibri"/>
          <w:b/>
          <w:bCs/>
          <w:sz w:val="22"/>
          <w:szCs w:val="22"/>
        </w:rPr>
        <w:t xml:space="preserve">% </w:t>
      </w:r>
      <w:r w:rsidR="00783C44">
        <w:rPr>
          <w:rFonts w:ascii="Calibri" w:eastAsia="Calibri" w:hAnsi="Calibri" w:cs="Calibri"/>
          <w:b/>
          <w:bCs/>
          <w:sz w:val="22"/>
          <w:szCs w:val="22"/>
        </w:rPr>
        <w:t>augusztusba</w:t>
      </w:r>
      <w:r w:rsidR="00A678C5">
        <w:rPr>
          <w:rFonts w:ascii="Calibri" w:eastAsia="Calibri" w:hAnsi="Calibri" w:cs="Calibri"/>
          <w:b/>
          <w:bCs/>
          <w:sz w:val="22"/>
          <w:szCs w:val="22"/>
        </w:rPr>
        <w:t xml:space="preserve">n) </w:t>
      </w:r>
      <w:r w:rsidR="00783C44">
        <w:rPr>
          <w:rFonts w:ascii="Calibri" w:eastAsia="Calibri" w:hAnsi="Calibri" w:cs="Calibri"/>
          <w:b/>
          <w:bCs/>
          <w:sz w:val="22"/>
          <w:szCs w:val="22"/>
        </w:rPr>
        <w:t xml:space="preserve">közel </w:t>
      </w:r>
      <w:r w:rsidR="00913546">
        <w:rPr>
          <w:rFonts w:ascii="Calibri" w:eastAsia="Calibri" w:hAnsi="Calibri" w:cs="Calibri"/>
          <w:b/>
          <w:bCs/>
          <w:sz w:val="22"/>
          <w:szCs w:val="22"/>
        </w:rPr>
        <w:t>négyszeresével</w:t>
      </w:r>
      <w:r w:rsidR="00A678C5">
        <w:rPr>
          <w:rFonts w:ascii="Calibri" w:eastAsia="Calibri" w:hAnsi="Calibri" w:cs="Calibri"/>
          <w:b/>
          <w:bCs/>
          <w:sz w:val="22"/>
          <w:szCs w:val="22"/>
        </w:rPr>
        <w:t xml:space="preserve"> drágultak </w:t>
      </w:r>
      <w:r w:rsidR="00C90D51">
        <w:rPr>
          <w:rFonts w:ascii="Calibri" w:eastAsia="Calibri" w:hAnsi="Calibri" w:cs="Calibri"/>
          <w:b/>
          <w:bCs/>
          <w:sz w:val="22"/>
          <w:szCs w:val="22"/>
        </w:rPr>
        <w:t>átlagosan a magánorvosi vizsgálatok díjai</w:t>
      </w:r>
      <w:r w:rsidR="00A11CF7">
        <w:rPr>
          <w:rFonts w:ascii="Calibri" w:eastAsia="Calibri" w:hAnsi="Calibri" w:cs="Calibri"/>
          <w:b/>
          <w:bCs/>
          <w:sz w:val="22"/>
          <w:szCs w:val="22"/>
        </w:rPr>
        <w:t xml:space="preserve"> tavalyhoz képest</w:t>
      </w:r>
      <w:r w:rsidR="00E54D1E">
        <w:rPr>
          <w:rFonts w:ascii="Calibri" w:eastAsia="Calibri" w:hAnsi="Calibri" w:cs="Calibri"/>
          <w:b/>
          <w:bCs/>
          <w:sz w:val="22"/>
          <w:szCs w:val="22"/>
        </w:rPr>
        <w:t xml:space="preserve">. </w:t>
      </w:r>
      <w:r w:rsidR="003C0016" w:rsidRPr="00AD5495">
        <w:rPr>
          <w:rFonts w:ascii="Calibri" w:eastAsia="Calibri" w:hAnsi="Calibri" w:cs="Calibri"/>
          <w:b/>
          <w:bCs/>
          <w:sz w:val="22"/>
          <w:szCs w:val="22"/>
        </w:rPr>
        <w:t xml:space="preserve">Bár az árak borsosak, a magyarok több mint fele </w:t>
      </w:r>
      <w:r w:rsidR="00913546">
        <w:rPr>
          <w:rFonts w:ascii="Calibri" w:eastAsia="Calibri" w:hAnsi="Calibri" w:cs="Calibri"/>
          <w:b/>
          <w:bCs/>
          <w:sz w:val="22"/>
          <w:szCs w:val="22"/>
        </w:rPr>
        <w:t>választotta</w:t>
      </w:r>
      <w:r w:rsidR="003C0016" w:rsidRPr="00AD5495">
        <w:rPr>
          <w:rFonts w:ascii="Calibri" w:eastAsia="Calibri" w:hAnsi="Calibri" w:cs="Calibri"/>
          <w:b/>
          <w:bCs/>
          <w:sz w:val="22"/>
          <w:szCs w:val="22"/>
        </w:rPr>
        <w:t xml:space="preserve"> a magánegészségügyet.</w:t>
      </w:r>
      <w:r w:rsidR="00F07328">
        <w:rPr>
          <w:rFonts w:ascii="Calibri" w:eastAsia="Calibri" w:hAnsi="Calibri" w:cs="Calibri"/>
          <w:b/>
          <w:bCs/>
          <w:sz w:val="22"/>
          <w:szCs w:val="22"/>
        </w:rPr>
        <w:t xml:space="preserve"> Egy v</w:t>
      </w:r>
      <w:r w:rsidR="00913546">
        <w:rPr>
          <w:rFonts w:ascii="Calibri" w:eastAsia="Calibri" w:hAnsi="Calibri" w:cs="Calibri"/>
          <w:b/>
          <w:bCs/>
          <w:sz w:val="22"/>
          <w:szCs w:val="22"/>
        </w:rPr>
        <w:t>izsgálat</w:t>
      </w:r>
      <w:r w:rsidR="00F07328">
        <w:rPr>
          <w:rFonts w:ascii="Calibri" w:eastAsia="Calibri" w:hAnsi="Calibri" w:cs="Calibri"/>
          <w:b/>
          <w:bCs/>
          <w:sz w:val="22"/>
          <w:szCs w:val="22"/>
        </w:rPr>
        <w:t xml:space="preserve"> átlagos ára </w:t>
      </w:r>
      <w:r w:rsidR="00B95E3A">
        <w:rPr>
          <w:rFonts w:ascii="Calibri" w:eastAsia="Calibri" w:hAnsi="Calibri" w:cs="Calibri"/>
          <w:b/>
          <w:bCs/>
          <w:sz w:val="22"/>
          <w:szCs w:val="22"/>
        </w:rPr>
        <w:t>ma 30 724 Ft</w:t>
      </w:r>
      <w:r w:rsidR="00266F19">
        <w:rPr>
          <w:rFonts w:ascii="Calibri" w:eastAsia="Calibri" w:hAnsi="Calibri" w:cs="Calibri"/>
          <w:b/>
          <w:bCs/>
          <w:sz w:val="22"/>
          <w:szCs w:val="22"/>
        </w:rPr>
        <w:t xml:space="preserve"> – derül ki az NN Biztosító 2026-os </w:t>
      </w:r>
      <w:r w:rsidR="00266F19" w:rsidRPr="00266F19">
        <w:rPr>
          <w:rFonts w:ascii="Calibri" w:eastAsia="Calibri" w:hAnsi="Calibri" w:cs="Calibri"/>
          <w:b/>
          <w:bCs/>
          <w:i/>
          <w:iCs/>
          <w:sz w:val="22"/>
          <w:szCs w:val="22"/>
        </w:rPr>
        <w:t>Magánorvosi Árindex</w:t>
      </w:r>
      <w:r w:rsidR="00266F19">
        <w:rPr>
          <w:rFonts w:ascii="Calibri" w:eastAsia="Calibri" w:hAnsi="Calibri" w:cs="Calibri"/>
          <w:b/>
          <w:bCs/>
          <w:sz w:val="22"/>
          <w:szCs w:val="22"/>
        </w:rPr>
        <w:t>éből</w:t>
      </w:r>
      <w:r w:rsidR="00B95E3A">
        <w:rPr>
          <w:rFonts w:ascii="Calibri" w:eastAsia="Calibri" w:hAnsi="Calibri" w:cs="Calibri"/>
          <w:b/>
          <w:bCs/>
          <w:sz w:val="22"/>
          <w:szCs w:val="22"/>
        </w:rPr>
        <w:t>.</w:t>
      </w:r>
    </w:p>
    <w:p w14:paraId="0D7C9B16" w14:textId="7783A49C" w:rsidR="003C0016" w:rsidRDefault="00AA2D3C" w:rsidP="003C0016">
      <w:pPr>
        <w:pStyle w:val="Heading3"/>
        <w:spacing w:line="240" w:lineRule="auto"/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</w:pPr>
      <w:bookmarkStart w:id="0" w:name="_Hlk207811827"/>
      <w:r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>Drágább a magánorvos, de valamivel könnyebb kifizetni</w:t>
      </w:r>
    </w:p>
    <w:p w14:paraId="0C870CA9" w14:textId="1883ADD7" w:rsidR="00635622" w:rsidRPr="00EC1FDC" w:rsidRDefault="00635622" w:rsidP="00EC1FDC">
      <w:pPr>
        <w:spacing w:before="240" w:after="240" w:line="240" w:lineRule="auto"/>
        <w:rPr>
          <w:rFonts w:ascii="Calibri" w:eastAsia="Calibri" w:hAnsi="Calibri" w:cs="Calibri"/>
          <w:sz w:val="22"/>
          <w:szCs w:val="22"/>
        </w:rPr>
      </w:pPr>
      <w:r w:rsidRPr="00FC5C6F">
        <w:rPr>
          <w:rFonts w:ascii="Calibri" w:eastAsia="Calibri" w:hAnsi="Calibri" w:cs="Calibri"/>
          <w:sz w:val="22"/>
          <w:szCs w:val="22"/>
        </w:rPr>
        <w:t>Magyarországon</w:t>
      </w:r>
      <w:r w:rsidR="0037796F">
        <w:rPr>
          <w:rFonts w:ascii="Calibri" w:eastAsia="Calibri" w:hAnsi="Calibri" w:cs="Calibri"/>
          <w:sz w:val="22"/>
          <w:szCs w:val="22"/>
        </w:rPr>
        <w:t xml:space="preserve"> </w:t>
      </w:r>
      <w:hyperlink r:id="rId10" w:anchor="/hu/document/far2608" w:history="1">
        <w:r w:rsidR="00783C44" w:rsidRPr="00783C44">
          <w:rPr>
            <w:rStyle w:val="Hyperlink"/>
            <w:rFonts w:ascii="Calibri" w:eastAsia="Calibri" w:hAnsi="Calibri" w:cs="Calibri"/>
            <w:sz w:val="22"/>
            <w:szCs w:val="22"/>
          </w:rPr>
          <w:t>augusztusban az éves</w:t>
        </w:r>
        <w:r w:rsidR="0037796F" w:rsidRPr="00783C44">
          <w:rPr>
            <w:rStyle w:val="Hyperlink"/>
            <w:rFonts w:ascii="Calibri" w:eastAsia="Calibri" w:hAnsi="Calibri" w:cs="Calibri"/>
            <w:sz w:val="22"/>
            <w:szCs w:val="22"/>
          </w:rPr>
          <w:t xml:space="preserve"> infláció 1,</w:t>
        </w:r>
        <w:r w:rsidR="00783C44" w:rsidRPr="00783C44">
          <w:rPr>
            <w:rStyle w:val="Hyperlink"/>
            <w:rFonts w:ascii="Calibri" w:eastAsia="Calibri" w:hAnsi="Calibri" w:cs="Calibri"/>
            <w:sz w:val="22"/>
            <w:szCs w:val="22"/>
          </w:rPr>
          <w:t xml:space="preserve">3 </w:t>
        </w:r>
        <w:r w:rsidR="0037796F" w:rsidRPr="00783C44">
          <w:rPr>
            <w:rStyle w:val="Hyperlink"/>
            <w:rFonts w:ascii="Calibri" w:eastAsia="Calibri" w:hAnsi="Calibri" w:cs="Calibri"/>
            <w:sz w:val="22"/>
            <w:szCs w:val="22"/>
          </w:rPr>
          <w:t>százalék volt</w:t>
        </w:r>
      </w:hyperlink>
      <w:r w:rsidR="0037796F">
        <w:rPr>
          <w:rFonts w:ascii="Calibri" w:eastAsia="Calibri" w:hAnsi="Calibri" w:cs="Calibri"/>
          <w:sz w:val="22"/>
          <w:szCs w:val="22"/>
        </w:rPr>
        <w:t xml:space="preserve">, amely </w:t>
      </w:r>
      <w:r w:rsidR="00913546">
        <w:rPr>
          <w:rFonts w:ascii="Calibri" w:eastAsia="Calibri" w:hAnsi="Calibri" w:cs="Calibri"/>
          <w:sz w:val="22"/>
          <w:szCs w:val="22"/>
        </w:rPr>
        <w:t xml:space="preserve">2016 novembere óta nem </w:t>
      </w:r>
      <w:r w:rsidR="0037796F">
        <w:rPr>
          <w:rFonts w:ascii="Calibri" w:eastAsia="Calibri" w:hAnsi="Calibri" w:cs="Calibri"/>
          <w:sz w:val="22"/>
          <w:szCs w:val="22"/>
        </w:rPr>
        <w:t xml:space="preserve">látott alacsony adat. </w:t>
      </w:r>
      <w:r w:rsidR="00B03C2F">
        <w:rPr>
          <w:rFonts w:ascii="Calibri" w:eastAsia="Calibri" w:hAnsi="Calibri" w:cs="Calibri"/>
          <w:sz w:val="22"/>
          <w:szCs w:val="22"/>
        </w:rPr>
        <w:t xml:space="preserve">Ugyanakkor </w:t>
      </w:r>
      <w:r w:rsidR="00366E29">
        <w:rPr>
          <w:rFonts w:ascii="Calibri" w:eastAsia="Calibri" w:hAnsi="Calibri" w:cs="Calibri"/>
          <w:sz w:val="22"/>
          <w:szCs w:val="22"/>
        </w:rPr>
        <w:t>a</w:t>
      </w:r>
      <w:r w:rsidRPr="00FC5C6F">
        <w:rPr>
          <w:rFonts w:ascii="Calibri" w:eastAsia="Calibri" w:hAnsi="Calibri" w:cs="Calibri"/>
          <w:sz w:val="22"/>
          <w:szCs w:val="22"/>
        </w:rPr>
        <w:t xml:space="preserve"> magán</w:t>
      </w:r>
      <w:r>
        <w:rPr>
          <w:rFonts w:ascii="Calibri" w:eastAsia="Calibri" w:hAnsi="Calibri" w:cs="Calibri"/>
          <w:sz w:val="22"/>
          <w:szCs w:val="22"/>
        </w:rPr>
        <w:t>egészségügy</w:t>
      </w:r>
      <w:r w:rsidR="00366E29">
        <w:rPr>
          <w:rFonts w:ascii="Calibri" w:eastAsia="Calibri" w:hAnsi="Calibri" w:cs="Calibri"/>
          <w:sz w:val="22"/>
          <w:szCs w:val="22"/>
        </w:rPr>
        <w:t xml:space="preserve">ben a szolgáltatások átlagos ára </w:t>
      </w:r>
      <w:r w:rsidR="009E7145">
        <w:rPr>
          <w:rFonts w:ascii="Calibri" w:eastAsia="Calibri" w:hAnsi="Calibri" w:cs="Calibri"/>
          <w:sz w:val="22"/>
          <w:szCs w:val="22"/>
        </w:rPr>
        <w:t xml:space="preserve">ennek </w:t>
      </w:r>
      <w:r w:rsidR="00783C44">
        <w:rPr>
          <w:rFonts w:ascii="Calibri" w:eastAsia="Calibri" w:hAnsi="Calibri" w:cs="Calibri"/>
          <w:sz w:val="22"/>
          <w:szCs w:val="22"/>
        </w:rPr>
        <w:t>közel</w:t>
      </w:r>
      <w:r w:rsidR="009E7145">
        <w:rPr>
          <w:rFonts w:ascii="Calibri" w:eastAsia="Calibri" w:hAnsi="Calibri" w:cs="Calibri"/>
          <w:sz w:val="22"/>
          <w:szCs w:val="22"/>
        </w:rPr>
        <w:t xml:space="preserve"> </w:t>
      </w:r>
      <w:r w:rsidR="00913546">
        <w:rPr>
          <w:rFonts w:ascii="Calibri" w:eastAsia="Calibri" w:hAnsi="Calibri" w:cs="Calibri"/>
          <w:sz w:val="22"/>
          <w:szCs w:val="22"/>
        </w:rPr>
        <w:t>négyszeresével</w:t>
      </w:r>
      <w:r w:rsidR="009E7145">
        <w:rPr>
          <w:rFonts w:ascii="Calibri" w:eastAsia="Calibri" w:hAnsi="Calibri" w:cs="Calibri"/>
          <w:sz w:val="22"/>
          <w:szCs w:val="22"/>
        </w:rPr>
        <w:t>, 5 százalékkal emelkedett tav</w:t>
      </w:r>
      <w:r w:rsidR="000D1784">
        <w:rPr>
          <w:rFonts w:ascii="Calibri" w:eastAsia="Calibri" w:hAnsi="Calibri" w:cs="Calibri"/>
          <w:sz w:val="22"/>
          <w:szCs w:val="22"/>
        </w:rPr>
        <w:t xml:space="preserve">alyhoz képest </w:t>
      </w:r>
      <w:r w:rsidRPr="00FC5C6F">
        <w:rPr>
          <w:rFonts w:ascii="Calibri" w:eastAsia="Calibri" w:hAnsi="Calibri" w:cs="Calibri"/>
          <w:sz w:val="22"/>
          <w:szCs w:val="22"/>
        </w:rPr>
        <w:t xml:space="preserve">az NN Biztosító </w:t>
      </w:r>
      <w:r w:rsidRPr="00EC1FDC">
        <w:rPr>
          <w:rFonts w:ascii="Calibri" w:eastAsia="Calibri" w:hAnsi="Calibri" w:cs="Calibri"/>
          <w:i/>
          <w:iCs/>
          <w:sz w:val="22"/>
          <w:szCs w:val="22"/>
        </w:rPr>
        <w:t>Magánorvosi Árindexe</w:t>
      </w:r>
      <w:r w:rsidRPr="00FC5C6F">
        <w:rPr>
          <w:rFonts w:ascii="Calibri" w:eastAsia="Calibri" w:hAnsi="Calibri" w:cs="Calibri"/>
          <w:sz w:val="22"/>
          <w:szCs w:val="22"/>
        </w:rPr>
        <w:t xml:space="preserve"> szerint</w:t>
      </w:r>
      <w:r w:rsidR="000D1784">
        <w:rPr>
          <w:rFonts w:ascii="Calibri" w:eastAsia="Calibri" w:hAnsi="Calibri" w:cs="Calibri"/>
          <w:sz w:val="22"/>
          <w:szCs w:val="22"/>
        </w:rPr>
        <w:t>*</w:t>
      </w:r>
      <w:r w:rsidRPr="00FC5C6F">
        <w:rPr>
          <w:rFonts w:ascii="Calibri" w:eastAsia="Calibri" w:hAnsi="Calibri" w:cs="Calibri"/>
          <w:sz w:val="22"/>
          <w:szCs w:val="22"/>
        </w:rPr>
        <w:t xml:space="preserve">. </w:t>
      </w:r>
      <w:r>
        <w:rPr>
          <w:rFonts w:ascii="Calibri" w:eastAsia="Calibri" w:hAnsi="Calibri" w:cs="Calibri"/>
          <w:sz w:val="22"/>
          <w:szCs w:val="22"/>
        </w:rPr>
        <w:t>Míg tavaly átlagosan 29</w:t>
      </w:r>
      <w:r w:rsidR="00B95E3A"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258 forintot kellett kifizetni egy szakorvosi vagy egy alapdiagnosztikai vizsgálatért</w:t>
      </w:r>
      <w:r w:rsidRPr="00205F91">
        <w:rPr>
          <w:rFonts w:ascii="Calibri" w:eastAsia="Calibri" w:hAnsi="Calibri" w:cs="Calibri"/>
          <w:b/>
          <w:bCs/>
          <w:sz w:val="22"/>
          <w:szCs w:val="22"/>
        </w:rPr>
        <w:t>, idén augusztusban ez a</w:t>
      </w:r>
      <w:r w:rsidR="00073CB5" w:rsidRPr="00205F91">
        <w:rPr>
          <w:rFonts w:ascii="Calibri" w:eastAsia="Calibri" w:hAnsi="Calibri" w:cs="Calibri"/>
          <w:b/>
          <w:bCs/>
          <w:sz w:val="22"/>
          <w:szCs w:val="22"/>
        </w:rPr>
        <w:t>z összeg</w:t>
      </w:r>
      <w:r w:rsidRPr="00205F91">
        <w:rPr>
          <w:rFonts w:ascii="Calibri" w:eastAsia="Calibri" w:hAnsi="Calibri" w:cs="Calibri"/>
          <w:b/>
          <w:bCs/>
          <w:sz w:val="22"/>
          <w:szCs w:val="22"/>
        </w:rPr>
        <w:t xml:space="preserve"> 30</w:t>
      </w:r>
      <w:r w:rsidR="00B95E3A" w:rsidRPr="00205F91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Pr="00205F91">
        <w:rPr>
          <w:rFonts w:ascii="Calibri" w:eastAsia="Calibri" w:hAnsi="Calibri" w:cs="Calibri"/>
          <w:b/>
          <w:bCs/>
          <w:sz w:val="22"/>
          <w:szCs w:val="22"/>
        </w:rPr>
        <w:t>724 forint volt</w:t>
      </w:r>
      <w:r>
        <w:rPr>
          <w:rFonts w:ascii="Calibri" w:eastAsia="Calibri" w:hAnsi="Calibri" w:cs="Calibri"/>
          <w:sz w:val="22"/>
          <w:szCs w:val="22"/>
        </w:rPr>
        <w:t xml:space="preserve">. </w:t>
      </w:r>
      <w:r w:rsidR="00D856A5">
        <w:rPr>
          <w:rFonts w:ascii="Calibri" w:eastAsia="Calibri" w:hAnsi="Calibri" w:cs="Calibri"/>
          <w:sz w:val="22"/>
          <w:szCs w:val="22"/>
        </w:rPr>
        <w:t xml:space="preserve">Vagyis egyetlen vizsgálatra a </w:t>
      </w:r>
      <w:r>
        <w:rPr>
          <w:rFonts w:ascii="Calibri" w:eastAsia="Calibri" w:hAnsi="Calibri" w:cs="Calibri"/>
          <w:sz w:val="22"/>
          <w:szCs w:val="22"/>
        </w:rPr>
        <w:t>nettó havi mediánkereset (</w:t>
      </w:r>
      <w:r w:rsidR="00D856A5">
        <w:rPr>
          <w:rFonts w:ascii="Calibri" w:eastAsia="Calibri" w:hAnsi="Calibri" w:cs="Calibri"/>
          <w:sz w:val="22"/>
          <w:szCs w:val="22"/>
        </w:rPr>
        <w:t xml:space="preserve">ami a KSH </w:t>
      </w:r>
      <w:hyperlink r:id="rId11" w:anchor="/hu/document/ker2606" w:history="1">
        <w:r w:rsidR="00D856A5" w:rsidRPr="00783C44">
          <w:rPr>
            <w:rStyle w:val="Hyperlink"/>
            <w:rFonts w:ascii="Calibri" w:eastAsia="Calibri" w:hAnsi="Calibri" w:cs="Calibri"/>
            <w:sz w:val="22"/>
            <w:szCs w:val="22"/>
          </w:rPr>
          <w:t>legfrissebb, júniusi adata</w:t>
        </w:r>
      </w:hyperlink>
      <w:r w:rsidR="00D856A5">
        <w:rPr>
          <w:rFonts w:ascii="Calibri" w:eastAsia="Calibri" w:hAnsi="Calibri" w:cs="Calibri"/>
          <w:sz w:val="22"/>
          <w:szCs w:val="22"/>
        </w:rPr>
        <w:t xml:space="preserve"> szerint </w:t>
      </w:r>
      <w:r>
        <w:rPr>
          <w:rFonts w:ascii="Calibri" w:eastAsia="Calibri" w:hAnsi="Calibri" w:cs="Calibri"/>
          <w:sz w:val="22"/>
          <w:szCs w:val="22"/>
        </w:rPr>
        <w:t>43</w:t>
      </w:r>
      <w:r w:rsidR="00665F1C">
        <w:rPr>
          <w:rFonts w:ascii="Calibri" w:eastAsia="Calibri" w:hAnsi="Calibri" w:cs="Calibri"/>
          <w:sz w:val="22"/>
          <w:szCs w:val="22"/>
        </w:rPr>
        <w:t>8</w:t>
      </w:r>
      <w:r w:rsidR="00B95E3A">
        <w:rPr>
          <w:rFonts w:ascii="Calibri" w:eastAsia="Calibri" w:hAnsi="Calibri" w:cs="Calibri"/>
          <w:sz w:val="22"/>
          <w:szCs w:val="22"/>
        </w:rPr>
        <w:t xml:space="preserve"> </w:t>
      </w:r>
      <w:r w:rsidR="00665F1C">
        <w:rPr>
          <w:rFonts w:ascii="Calibri" w:eastAsia="Calibri" w:hAnsi="Calibri" w:cs="Calibri"/>
          <w:sz w:val="22"/>
          <w:szCs w:val="22"/>
        </w:rPr>
        <w:t>0</w:t>
      </w:r>
      <w:r>
        <w:rPr>
          <w:rFonts w:ascii="Calibri" w:eastAsia="Calibri" w:hAnsi="Calibri" w:cs="Calibri"/>
          <w:sz w:val="22"/>
          <w:szCs w:val="22"/>
        </w:rPr>
        <w:t>00</w:t>
      </w:r>
      <w:r w:rsidR="00665F1C">
        <w:rPr>
          <w:rFonts w:ascii="Calibri" w:eastAsia="Calibri" w:hAnsi="Calibri" w:cs="Calibri"/>
          <w:sz w:val="22"/>
          <w:szCs w:val="22"/>
        </w:rPr>
        <w:t xml:space="preserve"> Ft</w:t>
      </w:r>
      <w:r>
        <w:rPr>
          <w:rFonts w:ascii="Calibri" w:eastAsia="Calibri" w:hAnsi="Calibri" w:cs="Calibri"/>
          <w:sz w:val="22"/>
          <w:szCs w:val="22"/>
        </w:rPr>
        <w:t xml:space="preserve">) </w:t>
      </w:r>
      <w:r w:rsidR="00C375AB">
        <w:rPr>
          <w:rFonts w:ascii="Calibri" w:eastAsia="Calibri" w:hAnsi="Calibri" w:cs="Calibri"/>
          <w:sz w:val="22"/>
          <w:szCs w:val="22"/>
        </w:rPr>
        <w:t>7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="00D856A5">
        <w:rPr>
          <w:rFonts w:ascii="Calibri" w:eastAsia="Calibri" w:hAnsi="Calibri" w:cs="Calibri"/>
          <w:sz w:val="22"/>
          <w:szCs w:val="22"/>
        </w:rPr>
        <w:t>százalékát kell kifizetni</w:t>
      </w:r>
      <w:r w:rsidR="00C375AB">
        <w:rPr>
          <w:rFonts w:ascii="Calibri" w:eastAsia="Calibri" w:hAnsi="Calibri" w:cs="Calibri"/>
          <w:sz w:val="22"/>
          <w:szCs w:val="22"/>
        </w:rPr>
        <w:t xml:space="preserve">. </w:t>
      </w:r>
      <w:r w:rsidR="000F2577">
        <w:rPr>
          <w:rFonts w:ascii="Calibri" w:eastAsia="Calibri" w:hAnsi="Calibri" w:cs="Calibri"/>
          <w:sz w:val="22"/>
          <w:szCs w:val="22"/>
        </w:rPr>
        <w:t xml:space="preserve">Tavaly ugyanez 7,41 százalék volt, </w:t>
      </w:r>
      <w:r w:rsidR="00D856A5">
        <w:rPr>
          <w:rFonts w:ascii="Calibri" w:eastAsia="Calibri" w:hAnsi="Calibri" w:cs="Calibri"/>
          <w:sz w:val="22"/>
          <w:szCs w:val="22"/>
        </w:rPr>
        <w:t xml:space="preserve">azaz </w:t>
      </w:r>
      <w:r w:rsidR="00292E97">
        <w:rPr>
          <w:rFonts w:ascii="Calibri" w:eastAsia="Calibri" w:hAnsi="Calibri" w:cs="Calibri"/>
          <w:sz w:val="22"/>
          <w:szCs w:val="22"/>
        </w:rPr>
        <w:t>egy átlag</w:t>
      </w:r>
      <w:r w:rsidR="00C50B41">
        <w:rPr>
          <w:rFonts w:ascii="Calibri" w:eastAsia="Calibri" w:hAnsi="Calibri" w:cs="Calibri"/>
          <w:sz w:val="22"/>
          <w:szCs w:val="22"/>
        </w:rPr>
        <w:t>os</w:t>
      </w:r>
      <w:r w:rsidR="00292E97">
        <w:rPr>
          <w:rFonts w:ascii="Calibri" w:eastAsia="Calibri" w:hAnsi="Calibri" w:cs="Calibri"/>
          <w:sz w:val="22"/>
          <w:szCs w:val="22"/>
        </w:rPr>
        <w:t xml:space="preserve"> magyar család </w:t>
      </w:r>
      <w:r w:rsidR="00D856A5">
        <w:rPr>
          <w:rFonts w:ascii="Calibri" w:eastAsia="Calibri" w:hAnsi="Calibri" w:cs="Calibri"/>
          <w:sz w:val="22"/>
          <w:szCs w:val="22"/>
        </w:rPr>
        <w:t xml:space="preserve">idén </w:t>
      </w:r>
      <w:r w:rsidR="00292E97" w:rsidRPr="00205F91">
        <w:rPr>
          <w:rFonts w:ascii="Calibri" w:eastAsia="Calibri" w:hAnsi="Calibri" w:cs="Calibri"/>
          <w:b/>
          <w:bCs/>
          <w:sz w:val="22"/>
          <w:szCs w:val="22"/>
        </w:rPr>
        <w:t xml:space="preserve">valamivel könnyebben tudja kifizetni a magánorvost </w:t>
      </w:r>
      <w:r w:rsidR="00D856A5" w:rsidRPr="00205F91">
        <w:rPr>
          <w:rFonts w:ascii="Calibri" w:eastAsia="Calibri" w:hAnsi="Calibri" w:cs="Calibri"/>
          <w:b/>
          <w:bCs/>
          <w:sz w:val="22"/>
          <w:szCs w:val="22"/>
        </w:rPr>
        <w:t>mint tavaly</w:t>
      </w:r>
      <w:r w:rsidR="00D856A5">
        <w:rPr>
          <w:rFonts w:ascii="Calibri" w:eastAsia="Calibri" w:hAnsi="Calibri" w:cs="Calibri"/>
          <w:sz w:val="22"/>
          <w:szCs w:val="22"/>
        </w:rPr>
        <w:t xml:space="preserve"> </w:t>
      </w:r>
      <w:r w:rsidR="00292E97">
        <w:rPr>
          <w:rFonts w:ascii="Calibri" w:eastAsia="Calibri" w:hAnsi="Calibri" w:cs="Calibri"/>
          <w:sz w:val="22"/>
          <w:szCs w:val="22"/>
        </w:rPr>
        <w:t>még annak ellenére is, hogy az árak az in</w:t>
      </w:r>
      <w:r w:rsidR="00D856A5">
        <w:rPr>
          <w:rFonts w:ascii="Calibri" w:eastAsia="Calibri" w:hAnsi="Calibri" w:cs="Calibri"/>
          <w:sz w:val="22"/>
          <w:szCs w:val="22"/>
        </w:rPr>
        <w:t>f</w:t>
      </w:r>
      <w:r w:rsidR="00292E97">
        <w:rPr>
          <w:rFonts w:ascii="Calibri" w:eastAsia="Calibri" w:hAnsi="Calibri" w:cs="Calibri"/>
          <w:sz w:val="22"/>
          <w:szCs w:val="22"/>
        </w:rPr>
        <w:t xml:space="preserve">lációnál gyorsabban emelkednek. </w:t>
      </w:r>
    </w:p>
    <w:p w14:paraId="005651FE" w14:textId="54D884F7" w:rsidR="003C0016" w:rsidRPr="00AD5495" w:rsidRDefault="00692C4E" w:rsidP="003C0016">
      <w:pPr>
        <w:spacing w:before="240" w:after="240" w:line="240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</w:t>
      </w:r>
      <w:r w:rsidR="004B4585" w:rsidRPr="00FC5C6F">
        <w:rPr>
          <w:rFonts w:ascii="Calibri" w:eastAsia="Calibri" w:hAnsi="Calibri" w:cs="Calibri"/>
          <w:sz w:val="22"/>
          <w:szCs w:val="22"/>
        </w:rPr>
        <w:t xml:space="preserve">z NN Biztosító </w:t>
      </w:r>
      <w:r w:rsidR="004B4585" w:rsidRPr="00EC1FDC">
        <w:rPr>
          <w:rFonts w:ascii="Calibri" w:eastAsia="Calibri" w:hAnsi="Calibri" w:cs="Calibri"/>
          <w:i/>
          <w:iCs/>
          <w:sz w:val="22"/>
          <w:szCs w:val="22"/>
        </w:rPr>
        <w:t>Magánorvosi Árindexe</w:t>
      </w:r>
      <w:r w:rsidR="004B4585" w:rsidRPr="00FC5C6F">
        <w:rPr>
          <w:rFonts w:ascii="Calibri" w:eastAsia="Calibri" w:hAnsi="Calibri" w:cs="Calibri"/>
          <w:sz w:val="22"/>
          <w:szCs w:val="22"/>
        </w:rPr>
        <w:t xml:space="preserve"> szerint</w:t>
      </w:r>
      <w:r w:rsidR="004B4585">
        <w:rPr>
          <w:rFonts w:ascii="Calibri" w:eastAsia="Calibri" w:hAnsi="Calibri" w:cs="Calibri"/>
          <w:sz w:val="22"/>
          <w:szCs w:val="22"/>
        </w:rPr>
        <w:t>*</w:t>
      </w:r>
      <w:r w:rsidR="004B4585" w:rsidRPr="00FC5C6F">
        <w:rPr>
          <w:rFonts w:ascii="Calibri" w:eastAsia="Calibri" w:hAnsi="Calibri" w:cs="Calibri"/>
          <w:sz w:val="22"/>
          <w:szCs w:val="22"/>
        </w:rPr>
        <w:t xml:space="preserve"> </w:t>
      </w:r>
      <w:r w:rsidRPr="00205F91">
        <w:rPr>
          <w:rFonts w:ascii="Calibri" w:eastAsia="Calibri" w:hAnsi="Calibri" w:cs="Calibri"/>
          <w:b/>
          <w:bCs/>
          <w:sz w:val="22"/>
          <w:szCs w:val="22"/>
        </w:rPr>
        <w:t>legnagyobb mértékben</w:t>
      </w:r>
      <w:r w:rsidR="002F4A6A" w:rsidRPr="00205F91">
        <w:rPr>
          <w:rFonts w:ascii="Calibri" w:eastAsia="Calibri" w:hAnsi="Calibri" w:cs="Calibri"/>
          <w:b/>
          <w:bCs/>
          <w:sz w:val="22"/>
          <w:szCs w:val="22"/>
        </w:rPr>
        <w:t xml:space="preserve"> a laborvizsgálatok</w:t>
      </w:r>
      <w:r w:rsidR="002F4A6A">
        <w:rPr>
          <w:rFonts w:ascii="Calibri" w:eastAsia="Calibri" w:hAnsi="Calibri" w:cs="Calibri"/>
          <w:sz w:val="22"/>
          <w:szCs w:val="22"/>
        </w:rPr>
        <w:t xml:space="preserve"> (10%)</w:t>
      </w:r>
      <w:r w:rsidR="009F2AF5">
        <w:rPr>
          <w:rFonts w:ascii="Calibri" w:eastAsia="Calibri" w:hAnsi="Calibri" w:cs="Calibri"/>
          <w:sz w:val="22"/>
          <w:szCs w:val="22"/>
        </w:rPr>
        <w:t>,</w:t>
      </w:r>
      <w:r w:rsidR="002F4A6A">
        <w:rPr>
          <w:rFonts w:ascii="Calibri" w:eastAsia="Calibri" w:hAnsi="Calibri" w:cs="Calibri"/>
          <w:sz w:val="22"/>
          <w:szCs w:val="22"/>
        </w:rPr>
        <w:t xml:space="preserve"> a bőrgyógyászati vizsgálatok</w:t>
      </w:r>
      <w:r w:rsidR="009F2AF5">
        <w:rPr>
          <w:rFonts w:ascii="Calibri" w:eastAsia="Calibri" w:hAnsi="Calibri" w:cs="Calibri"/>
          <w:sz w:val="22"/>
          <w:szCs w:val="22"/>
        </w:rPr>
        <w:t xml:space="preserve"> (7,7%) és a n</w:t>
      </w:r>
      <w:r w:rsidR="00DB3E91">
        <w:rPr>
          <w:rFonts w:ascii="Calibri" w:eastAsia="Calibri" w:hAnsi="Calibri" w:cs="Calibri"/>
          <w:sz w:val="22"/>
          <w:szCs w:val="22"/>
        </w:rPr>
        <w:t xml:space="preserve">őgyógyászati vizsgálatok </w:t>
      </w:r>
      <w:r w:rsidR="00A725E3">
        <w:rPr>
          <w:rFonts w:ascii="Calibri" w:eastAsia="Calibri" w:hAnsi="Calibri" w:cs="Calibri"/>
          <w:sz w:val="22"/>
          <w:szCs w:val="22"/>
        </w:rPr>
        <w:t>(6,7%) árai emelkedtek, míg egy vizit a szemészeten (</w:t>
      </w:r>
      <w:r w:rsidR="002F5A2A">
        <w:rPr>
          <w:rFonts w:ascii="Calibri" w:eastAsia="Calibri" w:hAnsi="Calibri" w:cs="Calibri"/>
          <w:sz w:val="22"/>
          <w:szCs w:val="22"/>
        </w:rPr>
        <w:t>1,9%) vagy egy szív ultrahang (2,5</w:t>
      </w:r>
      <w:r w:rsidR="00D3530B">
        <w:rPr>
          <w:rFonts w:ascii="Calibri" w:eastAsia="Calibri" w:hAnsi="Calibri" w:cs="Calibri"/>
          <w:sz w:val="22"/>
          <w:szCs w:val="22"/>
        </w:rPr>
        <w:t>%</w:t>
      </w:r>
      <w:r w:rsidR="002F5A2A">
        <w:rPr>
          <w:rFonts w:ascii="Calibri" w:eastAsia="Calibri" w:hAnsi="Calibri" w:cs="Calibri"/>
          <w:sz w:val="22"/>
          <w:szCs w:val="22"/>
        </w:rPr>
        <w:t>) jóva</w:t>
      </w:r>
      <w:r w:rsidR="00E4613A">
        <w:rPr>
          <w:rFonts w:ascii="Calibri" w:eastAsia="Calibri" w:hAnsi="Calibri" w:cs="Calibri"/>
          <w:sz w:val="22"/>
          <w:szCs w:val="22"/>
        </w:rPr>
        <w:t>l kevésbé drágult.</w:t>
      </w:r>
      <w:r w:rsidR="00A725E3">
        <w:rPr>
          <w:rFonts w:ascii="Calibri" w:eastAsia="Calibri" w:hAnsi="Calibri" w:cs="Calibri"/>
          <w:sz w:val="22"/>
          <w:szCs w:val="22"/>
        </w:rPr>
        <w:t xml:space="preserve"> </w:t>
      </w:r>
      <w:r w:rsidR="003C0016" w:rsidRPr="2D1A5E2D">
        <w:rPr>
          <w:rFonts w:ascii="Calibri" w:eastAsia="Calibri" w:hAnsi="Calibri" w:cs="Calibri"/>
          <w:sz w:val="22"/>
          <w:szCs w:val="22"/>
        </w:rPr>
        <w:t xml:space="preserve">Budapest és a vidék között </w:t>
      </w:r>
      <w:r w:rsidR="009C11DC">
        <w:rPr>
          <w:rFonts w:ascii="Calibri" w:eastAsia="Calibri" w:hAnsi="Calibri" w:cs="Calibri"/>
          <w:sz w:val="22"/>
          <w:szCs w:val="22"/>
        </w:rPr>
        <w:t xml:space="preserve">némileg zárult a költségolló, de </w:t>
      </w:r>
      <w:r w:rsidR="00F81769">
        <w:rPr>
          <w:rFonts w:ascii="Calibri" w:eastAsia="Calibri" w:hAnsi="Calibri" w:cs="Calibri"/>
          <w:sz w:val="22"/>
          <w:szCs w:val="22"/>
        </w:rPr>
        <w:t xml:space="preserve">továbbra </w:t>
      </w:r>
      <w:r w:rsidR="003C0016" w:rsidRPr="2D1A5E2D">
        <w:rPr>
          <w:rFonts w:ascii="Calibri" w:eastAsia="Calibri" w:hAnsi="Calibri" w:cs="Calibri"/>
          <w:sz w:val="22"/>
          <w:szCs w:val="22"/>
        </w:rPr>
        <w:t>is látványos az árkülönbség: vidéken 7</w:t>
      </w:r>
      <w:r w:rsidR="00783C44">
        <w:rPr>
          <w:rFonts w:ascii="Calibri" w:eastAsia="Calibri" w:hAnsi="Calibri" w:cs="Calibri"/>
          <w:sz w:val="22"/>
          <w:szCs w:val="22"/>
        </w:rPr>
        <w:t xml:space="preserve"> </w:t>
      </w:r>
      <w:r w:rsidR="003C0016" w:rsidRPr="2D1A5E2D">
        <w:rPr>
          <w:rFonts w:ascii="Calibri" w:eastAsia="Calibri" w:hAnsi="Calibri" w:cs="Calibri"/>
          <w:sz w:val="22"/>
          <w:szCs w:val="22"/>
        </w:rPr>
        <w:t>000-</w:t>
      </w:r>
      <w:r w:rsidR="009462A3">
        <w:rPr>
          <w:rFonts w:ascii="Calibri" w:eastAsia="Calibri" w:hAnsi="Calibri" w:cs="Calibri"/>
          <w:sz w:val="22"/>
          <w:szCs w:val="22"/>
        </w:rPr>
        <w:t>15</w:t>
      </w:r>
      <w:r w:rsidR="00783C44">
        <w:rPr>
          <w:rFonts w:ascii="Calibri" w:eastAsia="Calibri" w:hAnsi="Calibri" w:cs="Calibri"/>
          <w:sz w:val="22"/>
          <w:szCs w:val="22"/>
        </w:rPr>
        <w:t xml:space="preserve"> </w:t>
      </w:r>
      <w:r w:rsidR="009462A3">
        <w:rPr>
          <w:rFonts w:ascii="Calibri" w:eastAsia="Calibri" w:hAnsi="Calibri" w:cs="Calibri"/>
          <w:sz w:val="22"/>
          <w:szCs w:val="22"/>
        </w:rPr>
        <w:t>000</w:t>
      </w:r>
      <w:r w:rsidR="003C0016" w:rsidRPr="2D1A5E2D">
        <w:rPr>
          <w:rFonts w:ascii="Calibri" w:eastAsia="Calibri" w:hAnsi="Calibri" w:cs="Calibri"/>
          <w:sz w:val="22"/>
          <w:szCs w:val="22"/>
        </w:rPr>
        <w:t xml:space="preserve"> forinttal is lehet olcsóbb egy ugyanolyan szakorvosi vizsgálat</w:t>
      </w:r>
      <w:r w:rsidR="008C2C3D" w:rsidRPr="2D1A5E2D">
        <w:rPr>
          <w:rFonts w:ascii="Calibri" w:eastAsia="Calibri" w:hAnsi="Calibri" w:cs="Calibri"/>
          <w:sz w:val="22"/>
          <w:szCs w:val="22"/>
        </w:rPr>
        <w:t>, mint a fővárosban</w:t>
      </w:r>
      <w:r w:rsidR="00F81769">
        <w:rPr>
          <w:rFonts w:ascii="Calibri" w:eastAsia="Calibri" w:hAnsi="Calibri" w:cs="Calibri"/>
          <w:sz w:val="22"/>
          <w:szCs w:val="22"/>
        </w:rPr>
        <w:t>, ugyanakkor az átlagos árkülönbség egy év alatt 26%-ról 23%-ra mérsé</w:t>
      </w:r>
      <w:r w:rsidR="00B52014">
        <w:rPr>
          <w:rFonts w:ascii="Calibri" w:eastAsia="Calibri" w:hAnsi="Calibri" w:cs="Calibri"/>
          <w:sz w:val="22"/>
          <w:szCs w:val="22"/>
        </w:rPr>
        <w:t>klődött, ami azt jelenti, hogy a vidéki szolgáltatások dinamikusabban drágultak.</w:t>
      </w:r>
    </w:p>
    <w:p w14:paraId="0267D2A5" w14:textId="61BF8D4E" w:rsidR="00974408" w:rsidRPr="00AD5495" w:rsidRDefault="003C0016" w:rsidP="003C0016">
      <w:pPr>
        <w:spacing w:before="240" w:after="240" w:line="240" w:lineRule="auto"/>
        <w:rPr>
          <w:rFonts w:ascii="Calibri" w:eastAsia="Calibri" w:hAnsi="Calibri" w:cs="Calibri"/>
          <w:sz w:val="22"/>
          <w:szCs w:val="22"/>
        </w:rPr>
      </w:pPr>
      <w:r w:rsidRPr="00205F91">
        <w:rPr>
          <w:rFonts w:ascii="Calibri" w:eastAsia="Calibri" w:hAnsi="Calibri" w:cs="Calibri"/>
          <w:sz w:val="22"/>
          <w:szCs w:val="22"/>
        </w:rPr>
        <w:t>A</w:t>
      </w:r>
      <w:r w:rsidR="004B4585" w:rsidRPr="00205F91">
        <w:rPr>
          <w:rFonts w:ascii="Calibri" w:eastAsia="Calibri" w:hAnsi="Calibri" w:cs="Calibri"/>
          <w:sz w:val="22"/>
          <w:szCs w:val="22"/>
        </w:rPr>
        <w:t xml:space="preserve">z NN </w:t>
      </w:r>
      <w:r w:rsidR="0043544A">
        <w:rPr>
          <w:rFonts w:ascii="Calibri" w:eastAsia="Calibri" w:hAnsi="Calibri" w:cs="Calibri"/>
          <w:sz w:val="22"/>
          <w:szCs w:val="22"/>
        </w:rPr>
        <w:t>k</w:t>
      </w:r>
      <w:r w:rsidR="004B4585" w:rsidRPr="00205F91">
        <w:rPr>
          <w:rFonts w:ascii="Calibri" w:eastAsia="Calibri" w:hAnsi="Calibri" w:cs="Calibri"/>
          <w:sz w:val="22"/>
          <w:szCs w:val="22"/>
        </w:rPr>
        <w:t>utatása szerint**</w:t>
      </w:r>
      <w:r w:rsidR="004B4585" w:rsidRPr="20348CA0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="004B4585">
        <w:rPr>
          <w:rFonts w:ascii="Calibri" w:eastAsia="Calibri" w:hAnsi="Calibri" w:cs="Calibri"/>
          <w:b/>
          <w:bCs/>
          <w:sz w:val="22"/>
          <w:szCs w:val="22"/>
        </w:rPr>
        <w:t>a</w:t>
      </w:r>
      <w:r w:rsidRPr="20348CA0">
        <w:rPr>
          <w:rFonts w:ascii="Calibri" w:eastAsia="Calibri" w:hAnsi="Calibri" w:cs="Calibri"/>
          <w:b/>
          <w:bCs/>
          <w:sz w:val="22"/>
          <w:szCs w:val="22"/>
        </w:rPr>
        <w:t xml:space="preserve"> legnépszerűbb szolgáltatások</w:t>
      </w:r>
      <w:r w:rsidR="00205F91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Pr="20348CA0">
        <w:rPr>
          <w:rFonts w:ascii="Calibri" w:eastAsia="Calibri" w:hAnsi="Calibri" w:cs="Calibri"/>
          <w:b/>
          <w:bCs/>
          <w:sz w:val="22"/>
          <w:szCs w:val="22"/>
        </w:rPr>
        <w:t xml:space="preserve">toplistáját </w:t>
      </w:r>
      <w:r w:rsidRPr="20348CA0">
        <w:rPr>
          <w:rFonts w:ascii="Calibri" w:eastAsia="Calibri" w:hAnsi="Calibri" w:cs="Calibri"/>
          <w:sz w:val="22"/>
          <w:szCs w:val="22"/>
        </w:rPr>
        <w:t xml:space="preserve">továbbra is a </w:t>
      </w:r>
      <w:r w:rsidRPr="004F59A1">
        <w:rPr>
          <w:rFonts w:ascii="Calibri" w:eastAsia="Calibri" w:hAnsi="Calibri" w:cs="Calibri"/>
          <w:sz w:val="22"/>
          <w:szCs w:val="22"/>
        </w:rPr>
        <w:t>fogászat vezeti</w:t>
      </w:r>
      <w:r w:rsidRPr="20348CA0">
        <w:rPr>
          <w:rFonts w:ascii="Calibri" w:eastAsia="Calibri" w:hAnsi="Calibri" w:cs="Calibri"/>
          <w:sz w:val="22"/>
          <w:szCs w:val="22"/>
        </w:rPr>
        <w:t xml:space="preserve">: a megkérdezettek </w:t>
      </w:r>
      <w:r w:rsidR="002058CC">
        <w:rPr>
          <w:rFonts w:ascii="Calibri" w:eastAsia="Calibri" w:hAnsi="Calibri" w:cs="Calibri"/>
          <w:sz w:val="22"/>
          <w:szCs w:val="22"/>
        </w:rPr>
        <w:t>48 százaléka</w:t>
      </w:r>
      <w:r w:rsidR="002058CC" w:rsidRPr="20348CA0">
        <w:rPr>
          <w:rFonts w:ascii="Calibri" w:eastAsia="Calibri" w:hAnsi="Calibri" w:cs="Calibri"/>
          <w:sz w:val="22"/>
          <w:szCs w:val="22"/>
        </w:rPr>
        <w:t xml:space="preserve"> </w:t>
      </w:r>
      <w:r w:rsidRPr="20348CA0">
        <w:rPr>
          <w:rFonts w:ascii="Calibri" w:eastAsia="Calibri" w:hAnsi="Calibri" w:cs="Calibri"/>
          <w:sz w:val="22"/>
          <w:szCs w:val="22"/>
        </w:rPr>
        <w:t>járt az elmúlt két évben magánfog</w:t>
      </w:r>
      <w:r w:rsidR="00115603">
        <w:rPr>
          <w:rFonts w:ascii="Calibri" w:eastAsia="Calibri" w:hAnsi="Calibri" w:cs="Calibri"/>
          <w:sz w:val="22"/>
          <w:szCs w:val="22"/>
        </w:rPr>
        <w:t xml:space="preserve">ászaton. </w:t>
      </w:r>
      <w:r w:rsidRPr="20348CA0">
        <w:rPr>
          <w:rFonts w:ascii="Calibri" w:eastAsia="Calibri" w:hAnsi="Calibri" w:cs="Calibri"/>
          <w:sz w:val="22"/>
          <w:szCs w:val="22"/>
        </w:rPr>
        <w:t>Ezt a nőgyógyászat és szülészet (</w:t>
      </w:r>
      <w:r w:rsidR="00115603" w:rsidRPr="20348CA0">
        <w:rPr>
          <w:rFonts w:ascii="Calibri" w:eastAsia="Calibri" w:hAnsi="Calibri" w:cs="Calibri"/>
          <w:sz w:val="22"/>
          <w:szCs w:val="22"/>
        </w:rPr>
        <w:t>2</w:t>
      </w:r>
      <w:r w:rsidR="00115603">
        <w:rPr>
          <w:rFonts w:ascii="Calibri" w:eastAsia="Calibri" w:hAnsi="Calibri" w:cs="Calibri"/>
          <w:sz w:val="22"/>
          <w:szCs w:val="22"/>
        </w:rPr>
        <w:t>9</w:t>
      </w:r>
      <w:r w:rsidRPr="20348CA0">
        <w:rPr>
          <w:rFonts w:ascii="Calibri" w:eastAsia="Calibri" w:hAnsi="Calibri" w:cs="Calibri"/>
          <w:sz w:val="22"/>
          <w:szCs w:val="22"/>
        </w:rPr>
        <w:t xml:space="preserve">%), valamint a laborvizsgálatok </w:t>
      </w:r>
      <w:r w:rsidR="00D856A5">
        <w:rPr>
          <w:rFonts w:ascii="Calibri" w:eastAsia="Calibri" w:hAnsi="Calibri" w:cs="Calibri"/>
          <w:sz w:val="22"/>
          <w:szCs w:val="22"/>
        </w:rPr>
        <w:t xml:space="preserve">és a bőrgyógyászat </w:t>
      </w:r>
      <w:r w:rsidRPr="20348CA0">
        <w:rPr>
          <w:rFonts w:ascii="Calibri" w:eastAsia="Calibri" w:hAnsi="Calibri" w:cs="Calibri"/>
          <w:sz w:val="22"/>
          <w:szCs w:val="22"/>
        </w:rPr>
        <w:t>(</w:t>
      </w:r>
      <w:r w:rsidR="00F1710B" w:rsidRPr="20348CA0">
        <w:rPr>
          <w:rFonts w:ascii="Calibri" w:eastAsia="Calibri" w:hAnsi="Calibri" w:cs="Calibri"/>
          <w:sz w:val="22"/>
          <w:szCs w:val="22"/>
        </w:rPr>
        <w:t>2</w:t>
      </w:r>
      <w:r w:rsidR="00F1710B">
        <w:rPr>
          <w:rFonts w:ascii="Calibri" w:eastAsia="Calibri" w:hAnsi="Calibri" w:cs="Calibri"/>
          <w:sz w:val="22"/>
          <w:szCs w:val="22"/>
        </w:rPr>
        <w:t>2</w:t>
      </w:r>
      <w:r w:rsidRPr="20348CA0">
        <w:rPr>
          <w:rFonts w:ascii="Calibri" w:eastAsia="Calibri" w:hAnsi="Calibri" w:cs="Calibri"/>
          <w:sz w:val="22"/>
          <w:szCs w:val="22"/>
        </w:rPr>
        <w:t>%) követik.</w:t>
      </w:r>
      <w:r w:rsidR="4D6EECCD" w:rsidRPr="20348CA0">
        <w:rPr>
          <w:rFonts w:ascii="Calibri" w:eastAsia="Calibri" w:hAnsi="Calibri" w:cs="Calibri"/>
          <w:sz w:val="22"/>
          <w:szCs w:val="22"/>
        </w:rPr>
        <w:t xml:space="preserve"> </w:t>
      </w:r>
      <w:r w:rsidR="00D856A5">
        <w:rPr>
          <w:rFonts w:ascii="Calibri" w:eastAsia="Calibri" w:hAnsi="Calibri" w:cs="Calibri"/>
          <w:sz w:val="22"/>
          <w:szCs w:val="22"/>
        </w:rPr>
        <w:t>A</w:t>
      </w:r>
      <w:r w:rsidR="00AE75ED" w:rsidRPr="20348CA0">
        <w:rPr>
          <w:rFonts w:ascii="Calibri" w:eastAsia="Calibri" w:hAnsi="Calibri" w:cs="Calibri"/>
          <w:sz w:val="22"/>
          <w:szCs w:val="22"/>
        </w:rPr>
        <w:t xml:space="preserve">z </w:t>
      </w:r>
      <w:r w:rsidR="4D6EECCD" w:rsidRPr="20348CA0">
        <w:rPr>
          <w:rFonts w:ascii="Calibri" w:eastAsia="Calibri" w:hAnsi="Calibri" w:cs="Calibri"/>
          <w:sz w:val="22"/>
          <w:szCs w:val="22"/>
        </w:rPr>
        <w:t xml:space="preserve">ötödik helyen </w:t>
      </w:r>
      <w:r w:rsidR="00AE75ED">
        <w:rPr>
          <w:rFonts w:ascii="Calibri" w:eastAsia="Calibri" w:hAnsi="Calibri" w:cs="Calibri"/>
          <w:sz w:val="22"/>
          <w:szCs w:val="22"/>
        </w:rPr>
        <w:t xml:space="preserve">pedig </w:t>
      </w:r>
      <w:r w:rsidR="4D6EECCD" w:rsidRPr="20348CA0">
        <w:rPr>
          <w:rFonts w:ascii="Calibri" w:eastAsia="Calibri" w:hAnsi="Calibri" w:cs="Calibri"/>
          <w:sz w:val="22"/>
          <w:szCs w:val="22"/>
        </w:rPr>
        <w:t xml:space="preserve">az ultrahang- és egyéb képalkotó diagnosztikai vizsgálatok szerepelnek, amelyeket a válaszadók </w:t>
      </w:r>
      <w:r w:rsidR="00CD4996">
        <w:rPr>
          <w:rFonts w:ascii="Calibri" w:eastAsia="Calibri" w:hAnsi="Calibri" w:cs="Calibri"/>
          <w:sz w:val="22"/>
          <w:szCs w:val="22"/>
        </w:rPr>
        <w:t xml:space="preserve">közel </w:t>
      </w:r>
      <w:r w:rsidR="0052462B" w:rsidRPr="20348CA0">
        <w:rPr>
          <w:rFonts w:ascii="Calibri" w:eastAsia="Calibri" w:hAnsi="Calibri" w:cs="Calibri"/>
          <w:sz w:val="22"/>
          <w:szCs w:val="22"/>
        </w:rPr>
        <w:t>ötöde</w:t>
      </w:r>
      <w:r w:rsidR="00CD4996">
        <w:rPr>
          <w:rFonts w:ascii="Calibri" w:eastAsia="Calibri" w:hAnsi="Calibri" w:cs="Calibri"/>
          <w:sz w:val="22"/>
          <w:szCs w:val="22"/>
        </w:rPr>
        <w:t xml:space="preserve"> (18%)</w:t>
      </w:r>
      <w:r w:rsidR="4D6EECCD" w:rsidRPr="20348CA0">
        <w:rPr>
          <w:rFonts w:ascii="Calibri" w:eastAsia="Calibri" w:hAnsi="Calibri" w:cs="Calibri"/>
          <w:sz w:val="22"/>
          <w:szCs w:val="22"/>
        </w:rPr>
        <w:t xml:space="preserve"> </w:t>
      </w:r>
      <w:r w:rsidR="0043544A">
        <w:rPr>
          <w:rFonts w:ascii="Calibri" w:eastAsia="Calibri" w:hAnsi="Calibri" w:cs="Calibri"/>
          <w:sz w:val="22"/>
          <w:szCs w:val="22"/>
        </w:rPr>
        <w:t>vett igénybe</w:t>
      </w:r>
      <w:r w:rsidR="4D6EECCD" w:rsidRPr="20348CA0">
        <w:rPr>
          <w:rFonts w:ascii="Calibri" w:eastAsia="Calibri" w:hAnsi="Calibri" w:cs="Calibri"/>
          <w:sz w:val="22"/>
          <w:szCs w:val="22"/>
        </w:rPr>
        <w:t>.</w:t>
      </w:r>
    </w:p>
    <w:p w14:paraId="4E416C64" w14:textId="21203A08" w:rsidR="003C0016" w:rsidRPr="00AD5495" w:rsidRDefault="003C0016" w:rsidP="003C0016">
      <w:pPr>
        <w:spacing w:before="240" w:after="240" w:line="240" w:lineRule="auto"/>
        <w:rPr>
          <w:rFonts w:ascii="Calibri" w:eastAsia="Calibri" w:hAnsi="Calibri" w:cs="Calibri"/>
          <w:sz w:val="22"/>
          <w:szCs w:val="22"/>
        </w:rPr>
      </w:pPr>
      <w:r w:rsidRPr="7533980F">
        <w:rPr>
          <w:rFonts w:ascii="Calibri" w:eastAsia="Calibri" w:hAnsi="Calibri" w:cs="Calibri"/>
          <w:sz w:val="22"/>
          <w:szCs w:val="22"/>
        </w:rPr>
        <w:t xml:space="preserve">A </w:t>
      </w:r>
      <w:r w:rsidR="00783C44">
        <w:rPr>
          <w:rFonts w:ascii="Calibri" w:eastAsia="Calibri" w:hAnsi="Calibri" w:cs="Calibri"/>
          <w:sz w:val="22"/>
          <w:szCs w:val="22"/>
        </w:rPr>
        <w:t>kutatásban részvevők</w:t>
      </w:r>
      <w:r w:rsidR="00783C44" w:rsidRPr="7533980F">
        <w:rPr>
          <w:rFonts w:ascii="Calibri" w:eastAsia="Calibri" w:hAnsi="Calibri" w:cs="Calibri"/>
          <w:sz w:val="22"/>
          <w:szCs w:val="22"/>
        </w:rPr>
        <w:t xml:space="preserve"> </w:t>
      </w:r>
      <w:r w:rsidR="00B41B5A">
        <w:rPr>
          <w:rFonts w:ascii="Calibri" w:eastAsia="Calibri" w:hAnsi="Calibri" w:cs="Calibri"/>
          <w:sz w:val="22"/>
          <w:szCs w:val="22"/>
        </w:rPr>
        <w:t>több mint</w:t>
      </w:r>
      <w:r w:rsidR="000B7EA1">
        <w:rPr>
          <w:rFonts w:ascii="Calibri" w:eastAsia="Calibri" w:hAnsi="Calibri" w:cs="Calibri"/>
          <w:sz w:val="22"/>
          <w:szCs w:val="22"/>
        </w:rPr>
        <w:t xml:space="preserve"> </w:t>
      </w:r>
      <w:r w:rsidRPr="7533980F">
        <w:rPr>
          <w:rFonts w:ascii="Calibri" w:eastAsia="Calibri" w:hAnsi="Calibri" w:cs="Calibri"/>
          <w:sz w:val="22"/>
          <w:szCs w:val="22"/>
        </w:rPr>
        <w:t xml:space="preserve">fele </w:t>
      </w:r>
      <w:r w:rsidR="00B41B5A">
        <w:rPr>
          <w:rFonts w:ascii="Calibri" w:eastAsia="Calibri" w:hAnsi="Calibri" w:cs="Calibri"/>
          <w:sz w:val="22"/>
          <w:szCs w:val="22"/>
        </w:rPr>
        <w:t>(54%)</w:t>
      </w:r>
      <w:r w:rsidR="00946A36">
        <w:rPr>
          <w:rFonts w:ascii="Calibri" w:eastAsia="Calibri" w:hAnsi="Calibri" w:cs="Calibri"/>
          <w:sz w:val="22"/>
          <w:szCs w:val="22"/>
        </w:rPr>
        <w:t xml:space="preserve"> </w:t>
      </w:r>
      <w:r w:rsidRPr="7533980F">
        <w:rPr>
          <w:rFonts w:ascii="Calibri" w:eastAsia="Calibri" w:hAnsi="Calibri" w:cs="Calibri"/>
          <w:sz w:val="22"/>
          <w:szCs w:val="22"/>
        </w:rPr>
        <w:t xml:space="preserve">a sokszor borsos árak ellenére </w:t>
      </w:r>
      <w:r w:rsidRPr="7533980F">
        <w:rPr>
          <w:rFonts w:ascii="Calibri" w:eastAsia="Calibri" w:hAnsi="Calibri" w:cs="Calibri"/>
          <w:b/>
          <w:bCs/>
          <w:sz w:val="22"/>
          <w:szCs w:val="22"/>
        </w:rPr>
        <w:t>mégis</w:t>
      </w:r>
      <w:r w:rsidRPr="7533980F">
        <w:rPr>
          <w:rFonts w:ascii="Calibri" w:eastAsia="Calibri" w:hAnsi="Calibri" w:cs="Calibri"/>
          <w:sz w:val="22"/>
          <w:szCs w:val="22"/>
        </w:rPr>
        <w:t xml:space="preserve"> </w:t>
      </w:r>
      <w:r w:rsidRPr="7533980F">
        <w:rPr>
          <w:rFonts w:ascii="Calibri" w:eastAsia="Calibri" w:hAnsi="Calibri" w:cs="Calibri"/>
          <w:b/>
          <w:bCs/>
          <w:sz w:val="22"/>
          <w:szCs w:val="22"/>
        </w:rPr>
        <w:t>inkább a privát ellátást</w:t>
      </w:r>
      <w:r w:rsidRPr="7533980F">
        <w:rPr>
          <w:rFonts w:ascii="Calibri" w:eastAsia="Calibri" w:hAnsi="Calibri" w:cs="Calibri"/>
          <w:sz w:val="22"/>
          <w:szCs w:val="22"/>
        </w:rPr>
        <w:t xml:space="preserve"> választotta</w:t>
      </w:r>
      <w:r w:rsidR="000B7EA1">
        <w:rPr>
          <w:rFonts w:ascii="Calibri" w:eastAsia="Calibri" w:hAnsi="Calibri" w:cs="Calibri"/>
          <w:sz w:val="22"/>
          <w:szCs w:val="22"/>
        </w:rPr>
        <w:t xml:space="preserve"> </w:t>
      </w:r>
      <w:r w:rsidR="000B7EA1" w:rsidRPr="7533980F">
        <w:rPr>
          <w:rFonts w:ascii="Calibri" w:eastAsia="Calibri" w:hAnsi="Calibri" w:cs="Calibri"/>
          <w:sz w:val="22"/>
          <w:szCs w:val="22"/>
        </w:rPr>
        <w:t>az elmúlt két évben</w:t>
      </w:r>
      <w:r w:rsidRPr="7533980F">
        <w:rPr>
          <w:rFonts w:ascii="Calibri" w:eastAsia="Calibri" w:hAnsi="Calibri" w:cs="Calibri"/>
          <w:sz w:val="22"/>
          <w:szCs w:val="22"/>
        </w:rPr>
        <w:t xml:space="preserve">, </w:t>
      </w:r>
      <w:r w:rsidR="00B41B5A">
        <w:rPr>
          <w:rFonts w:ascii="Calibri" w:eastAsia="Calibri" w:hAnsi="Calibri" w:cs="Calibri"/>
          <w:sz w:val="22"/>
          <w:szCs w:val="22"/>
        </w:rPr>
        <w:t>legtöbbjük (46%) járóbeteg ellátás keretében</w:t>
      </w:r>
      <w:r w:rsidR="00F77E43">
        <w:rPr>
          <w:rFonts w:ascii="Calibri" w:eastAsia="Calibri" w:hAnsi="Calibri" w:cs="Calibri"/>
          <w:sz w:val="22"/>
          <w:szCs w:val="22"/>
        </w:rPr>
        <w:t>.</w:t>
      </w:r>
      <w:r w:rsidR="00B41B5A">
        <w:rPr>
          <w:rFonts w:ascii="Calibri" w:eastAsia="Calibri" w:hAnsi="Calibri" w:cs="Calibri"/>
          <w:sz w:val="22"/>
          <w:szCs w:val="22"/>
        </w:rPr>
        <w:t xml:space="preserve"> </w:t>
      </w:r>
      <w:r w:rsidR="00F77E43">
        <w:rPr>
          <w:rFonts w:ascii="Calibri" w:eastAsia="Calibri" w:hAnsi="Calibri" w:cs="Calibri"/>
          <w:sz w:val="22"/>
          <w:szCs w:val="22"/>
        </w:rPr>
        <w:t>M</w:t>
      </w:r>
      <w:r w:rsidR="004415C7">
        <w:rPr>
          <w:rFonts w:ascii="Calibri" w:eastAsia="Calibri" w:hAnsi="Calibri" w:cs="Calibri"/>
          <w:sz w:val="22"/>
          <w:szCs w:val="22"/>
        </w:rPr>
        <w:t xml:space="preserve">inden tizedik válaszadó egynapos ambuláns sebészetet végeztetett magánszolgáltatónál, a </w:t>
      </w:r>
      <w:r w:rsidR="00F77E43">
        <w:rPr>
          <w:rFonts w:ascii="Calibri" w:eastAsia="Calibri" w:hAnsi="Calibri" w:cs="Calibri"/>
          <w:sz w:val="22"/>
          <w:szCs w:val="22"/>
        </w:rPr>
        <w:t>na</w:t>
      </w:r>
      <w:r w:rsidR="004415C7">
        <w:rPr>
          <w:rFonts w:ascii="Calibri" w:eastAsia="Calibri" w:hAnsi="Calibri" w:cs="Calibri"/>
          <w:sz w:val="22"/>
          <w:szCs w:val="22"/>
        </w:rPr>
        <w:t>gyobb</w:t>
      </w:r>
      <w:r w:rsidR="00F77E43">
        <w:rPr>
          <w:rFonts w:ascii="Calibri" w:eastAsia="Calibri" w:hAnsi="Calibri" w:cs="Calibri"/>
          <w:sz w:val="22"/>
          <w:szCs w:val="22"/>
        </w:rPr>
        <w:t xml:space="preserve"> műtét</w:t>
      </w:r>
      <w:r w:rsidR="006F47C9">
        <w:rPr>
          <w:rFonts w:ascii="Calibri" w:eastAsia="Calibri" w:hAnsi="Calibri" w:cs="Calibri"/>
          <w:sz w:val="22"/>
          <w:szCs w:val="22"/>
        </w:rPr>
        <w:t>hez</w:t>
      </w:r>
      <w:r w:rsidR="00F77E43">
        <w:rPr>
          <w:rFonts w:ascii="Calibri" w:eastAsia="Calibri" w:hAnsi="Calibri" w:cs="Calibri"/>
          <w:sz w:val="22"/>
          <w:szCs w:val="22"/>
        </w:rPr>
        <w:t xml:space="preserve"> vagy többnapos kórházi ellátást igényl</w:t>
      </w:r>
      <w:r w:rsidR="006F47C9">
        <w:rPr>
          <w:rFonts w:ascii="Calibri" w:eastAsia="Calibri" w:hAnsi="Calibri" w:cs="Calibri"/>
          <w:sz w:val="22"/>
          <w:szCs w:val="22"/>
        </w:rPr>
        <w:t>ő beavatkozás</w:t>
      </w:r>
      <w:r w:rsidR="00963935">
        <w:rPr>
          <w:rFonts w:ascii="Calibri" w:eastAsia="Calibri" w:hAnsi="Calibri" w:cs="Calibri"/>
          <w:sz w:val="22"/>
          <w:szCs w:val="22"/>
        </w:rPr>
        <w:t>hoz</w:t>
      </w:r>
      <w:r w:rsidR="006F47C9">
        <w:rPr>
          <w:rFonts w:ascii="Calibri" w:eastAsia="Calibri" w:hAnsi="Calibri" w:cs="Calibri"/>
          <w:sz w:val="22"/>
          <w:szCs w:val="22"/>
        </w:rPr>
        <w:t xml:space="preserve"> a </w:t>
      </w:r>
      <w:r w:rsidR="00783C44">
        <w:rPr>
          <w:rFonts w:ascii="Calibri" w:eastAsia="Calibri" w:hAnsi="Calibri" w:cs="Calibri"/>
          <w:sz w:val="22"/>
          <w:szCs w:val="22"/>
        </w:rPr>
        <w:t>megkérdezettek</w:t>
      </w:r>
      <w:r w:rsidR="006F47C9">
        <w:rPr>
          <w:rFonts w:ascii="Calibri" w:eastAsia="Calibri" w:hAnsi="Calibri" w:cs="Calibri"/>
          <w:sz w:val="22"/>
          <w:szCs w:val="22"/>
        </w:rPr>
        <w:t xml:space="preserve"> 2 százaléka </w:t>
      </w:r>
      <w:r w:rsidR="00963935">
        <w:rPr>
          <w:rFonts w:ascii="Calibri" w:eastAsia="Calibri" w:hAnsi="Calibri" w:cs="Calibri"/>
          <w:sz w:val="22"/>
          <w:szCs w:val="22"/>
        </w:rPr>
        <w:t>vett igénybe magánklinikát.</w:t>
      </w:r>
    </w:p>
    <w:p w14:paraId="68F982B0" w14:textId="2A09653D" w:rsidR="003C0016" w:rsidRPr="00AD5495" w:rsidRDefault="003C0016" w:rsidP="003C0016">
      <w:pPr>
        <w:pStyle w:val="Heading3"/>
        <w:spacing w:before="281" w:after="281" w:line="240" w:lineRule="auto"/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</w:pPr>
      <w:r w:rsidRPr="00AD5495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lastRenderedPageBreak/>
        <w:t>„A magánegészségügy terjedés</w:t>
      </w:r>
      <w:r w:rsidR="00E50EBA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>e töretlen annak ellenére is, hogy az árak az inflációt meghaladó mér</w:t>
      </w:r>
      <w:r w:rsidR="00817927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>t</w:t>
      </w:r>
      <w:r w:rsidR="00E50EBA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 xml:space="preserve">ékben emelkednek. </w:t>
      </w:r>
      <w:r w:rsidR="004A1E34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>A</w:t>
      </w:r>
      <w:r w:rsidR="00B41E3A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 xml:space="preserve"> </w:t>
      </w:r>
      <w:r w:rsidR="004A1E34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 xml:space="preserve">drágulás üteme ugyanakkor </w:t>
      </w:r>
      <w:r w:rsidR="00EB5CF4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>még fontosabbá teszi</w:t>
      </w:r>
      <w:r w:rsidR="004A1E34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 xml:space="preserve"> </w:t>
      </w:r>
      <w:r w:rsidRPr="00AD5495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 xml:space="preserve">az anyagi terheket enyhítő </w:t>
      </w:r>
      <w:r w:rsidR="00EB5CF4" w:rsidRPr="00AD5495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>megoldások</w:t>
      </w:r>
      <w:r w:rsidR="00EB5CF4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>at</w:t>
      </w:r>
      <w:r w:rsidRPr="00AD5495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 xml:space="preserve">, mint </w:t>
      </w:r>
      <w:r w:rsidR="00EB5CF4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 xml:space="preserve">például </w:t>
      </w:r>
      <w:r w:rsidRPr="00AD5495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>a munkáltatói egészségbiztosítás</w:t>
      </w:r>
      <w:r w:rsidR="007014BC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>ok</w:t>
      </w:r>
      <w:r w:rsidRPr="00AD5495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>.</w:t>
      </w:r>
      <w:r w:rsidR="00670126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 xml:space="preserve"> </w:t>
      </w:r>
      <w:r w:rsidR="007014BC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>Ebben</w:t>
      </w:r>
      <w:r w:rsidR="00670126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 xml:space="preserve"> </w:t>
      </w:r>
      <w:r w:rsidR="0092412A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 xml:space="preserve">egyre nagyobb </w:t>
      </w:r>
      <w:r w:rsidR="00670126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>szerep</w:t>
      </w:r>
      <w:r w:rsidR="00972A89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 xml:space="preserve"> hárulhat a vállalatokra, amelyek </w:t>
      </w:r>
      <w:r w:rsidR="006C5DE0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>ezzel a</w:t>
      </w:r>
      <w:r w:rsidR="008F6512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 xml:space="preserve"> juttatással</w:t>
      </w:r>
      <w:r w:rsidR="00972A89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 xml:space="preserve"> </w:t>
      </w:r>
      <w:r w:rsidR="0092412A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 xml:space="preserve">segíthetnek </w:t>
      </w:r>
      <w:r w:rsidR="00F87BFC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 xml:space="preserve">munkavállalóiknak </w:t>
      </w:r>
      <w:r w:rsidR="0092412A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>gondoskodni</w:t>
      </w:r>
      <w:r w:rsidR="00F87BFC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 xml:space="preserve"> saját egészségükről</w:t>
      </w:r>
      <w:r w:rsidR="008F6512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>. Ez egyben fontos versenyelőny</w:t>
      </w:r>
      <w:r w:rsidR="00D72E61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 xml:space="preserve">höz </w:t>
      </w:r>
      <w:r w:rsidR="006C5DE0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 xml:space="preserve">is </w:t>
      </w:r>
      <w:r w:rsidR="00D72E61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 xml:space="preserve">juttathatja a cégeket </w:t>
      </w:r>
      <w:r w:rsidR="008F6512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>a munkaerőpiacon</w:t>
      </w:r>
      <w:r w:rsidR="00D72E61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>, valamint a termelékenységben is</w:t>
      </w:r>
      <w:r w:rsidRPr="00AD5495">
        <w:rPr>
          <w:rFonts w:ascii="Calibri" w:eastAsia="NSimSun" w:hAnsi="Calibri" w:cs="Calibri"/>
          <w:i/>
          <w:iCs/>
          <w:color w:val="auto"/>
          <w:sz w:val="22"/>
          <w:szCs w:val="22"/>
          <w:lang w:eastAsia="zh-CN" w:bidi="hi-IN"/>
        </w:rPr>
        <w:t xml:space="preserve">” </w:t>
      </w:r>
      <w:r w:rsidRPr="004B08DE">
        <w:rPr>
          <w:rFonts w:ascii="Calibri" w:eastAsia="NSimSun" w:hAnsi="Calibri" w:cs="Calibri"/>
          <w:color w:val="auto"/>
          <w:sz w:val="22"/>
          <w:szCs w:val="22"/>
          <w:lang w:eastAsia="zh-CN" w:bidi="hi-IN"/>
        </w:rPr>
        <w:t>– mondta Holló Bence, az NN Biztosító elnök-vezérigazgatója.</w:t>
      </w:r>
    </w:p>
    <w:p w14:paraId="6AC9DF11" w14:textId="32D65A52" w:rsidR="003C0016" w:rsidRDefault="00D856A5" w:rsidP="003C0016">
      <w:pPr>
        <w:spacing w:before="240" w:after="240" w:line="240" w:lineRule="auto"/>
        <w:rPr>
          <w:rFonts w:ascii="Calibri" w:eastAsia="Calibri" w:hAnsi="Calibri" w:cs="Calibri"/>
          <w:sz w:val="22"/>
          <w:szCs w:val="22"/>
        </w:rPr>
      </w:pPr>
      <w:r w:rsidRPr="00D856A5">
        <w:rPr>
          <w:rFonts w:ascii="Calibri" w:eastAsia="Calibri" w:hAnsi="Calibri" w:cs="Calibri"/>
          <w:sz w:val="22"/>
          <w:szCs w:val="22"/>
        </w:rPr>
        <w:t>Az NN kutatása szerint** a magánorvosi ellátást igénybe vevők 88</w:t>
      </w:r>
      <w:r w:rsidR="005E135F">
        <w:rPr>
          <w:rFonts w:ascii="Calibri" w:eastAsia="Calibri" w:hAnsi="Calibri" w:cs="Calibri"/>
          <w:sz w:val="22"/>
          <w:szCs w:val="22"/>
        </w:rPr>
        <w:t xml:space="preserve"> százalék</w:t>
      </w:r>
      <w:r w:rsidRPr="00D856A5">
        <w:rPr>
          <w:rFonts w:ascii="Calibri" w:eastAsia="Calibri" w:hAnsi="Calibri" w:cs="Calibri"/>
          <w:sz w:val="22"/>
          <w:szCs w:val="22"/>
        </w:rPr>
        <w:t>a teljes egészében saját forrásból fedezte a költségeket. Közülük 79% készpénzzel vagy kártyával fizetett, ugyanakkor bizakodásra ad okot, hogy emellett 17% egészségpénztári megtakarítást, 5% pedig egészségbiztosítást (szintén) igénybe vett a finanszírozáshoz. A saját forrásból fizetők 61</w:t>
      </w:r>
      <w:r w:rsidR="004B08DE">
        <w:rPr>
          <w:rFonts w:ascii="Calibri" w:eastAsia="Calibri" w:hAnsi="Calibri" w:cs="Calibri"/>
          <w:sz w:val="22"/>
          <w:szCs w:val="22"/>
        </w:rPr>
        <w:t xml:space="preserve"> százalék</w:t>
      </w:r>
      <w:r w:rsidRPr="00D856A5">
        <w:rPr>
          <w:rFonts w:ascii="Calibri" w:eastAsia="Calibri" w:hAnsi="Calibri" w:cs="Calibri"/>
          <w:sz w:val="22"/>
          <w:szCs w:val="22"/>
        </w:rPr>
        <w:t>a anyagilag megterhelőnek érezte</w:t>
      </w:r>
      <w:r w:rsidR="00F676C8">
        <w:rPr>
          <w:rFonts w:ascii="Calibri" w:eastAsia="Calibri" w:hAnsi="Calibri" w:cs="Calibri"/>
          <w:sz w:val="22"/>
          <w:szCs w:val="22"/>
        </w:rPr>
        <w:t xml:space="preserve"> a kiadást</w:t>
      </w:r>
      <w:r w:rsidRPr="00D856A5">
        <w:rPr>
          <w:rFonts w:ascii="Calibri" w:eastAsia="Calibri" w:hAnsi="Calibri" w:cs="Calibri"/>
          <w:sz w:val="22"/>
          <w:szCs w:val="22"/>
        </w:rPr>
        <w:t>.</w:t>
      </w:r>
      <w:r w:rsidR="00D55A6D">
        <w:rPr>
          <w:rFonts w:ascii="Calibri" w:eastAsia="Calibri" w:hAnsi="Calibri" w:cs="Calibri"/>
          <w:sz w:val="22"/>
          <w:szCs w:val="22"/>
        </w:rPr>
        <w:t xml:space="preserve"> </w:t>
      </w:r>
    </w:p>
    <w:p w14:paraId="7C65915A" w14:textId="01734F1D" w:rsidR="003627E2" w:rsidRDefault="003627E2" w:rsidP="00FA45AD">
      <w:pPr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</w:pPr>
      <w:r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*A</w:t>
      </w:r>
      <w:r w:rsidR="0000096B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 </w:t>
      </w:r>
      <w:r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felmérés</w:t>
      </w:r>
      <w:r w:rsidR="00660A94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 során a 10 legnagyobb budapesti és 10 jelentős árbevételű vidéki magáne</w:t>
      </w:r>
      <w:r w:rsidR="006065D2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gészségügyi szolgáltató árait </w:t>
      </w:r>
      <w:r w:rsidR="007C5174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gyűjtötték egy adatbázisba</w:t>
      </w:r>
      <w:r w:rsidR="006065D2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. </w:t>
      </w:r>
      <w:r w:rsidR="00685787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Csak olyan szolgáltatók kerültek az adatbázisba, amelyek árai az inteneten felle</w:t>
      </w:r>
      <w:r w:rsidR="0000096B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l</w:t>
      </w:r>
      <w:r w:rsidR="0048385D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hetők, vagy telefonos érdeklődésre megadták az áraikat. </w:t>
      </w:r>
      <w:r w:rsidR="006065D2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A vizsgált </w:t>
      </w:r>
      <w:r w:rsidR="0048385D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szakorvosi </w:t>
      </w:r>
      <w:r w:rsidR="006065D2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szolgáltat</w:t>
      </w:r>
      <w:r w:rsidR="007C5174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áso</w:t>
      </w:r>
      <w:r w:rsidR="006065D2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k köre</w:t>
      </w:r>
      <w:r w:rsidR="007C5174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:</w:t>
      </w:r>
      <w:r w:rsidR="0048385D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 nőgyógyászat</w:t>
      </w:r>
      <w:r w:rsidR="00C6664A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, labor (kis rutin), szemészet, bőrgyógyászat, </w:t>
      </w:r>
      <w:r w:rsidR="00347A56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belgyógyászat, kardiológia (</w:t>
      </w:r>
      <w:r w:rsidR="00F40C63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ultrahang</w:t>
      </w:r>
      <w:r w:rsidR="00347A56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 nélkül), fül-orr-gége, </w:t>
      </w:r>
      <w:r w:rsidR="00A221DF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gasztroenterológia, endokrinológia, urológia. A sztenderd diagnosztikai vizsgálatok köre:</w:t>
      </w:r>
      <w:r w:rsidR="00F40C63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 hasi</w:t>
      </w:r>
      <w:r w:rsidR="007A1575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-</w:t>
      </w:r>
      <w:r w:rsidR="00F40C63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kismedencei ultrahang, </w:t>
      </w:r>
      <w:r w:rsidR="007A1575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szív ultrahang,</w:t>
      </w:r>
      <w:r w:rsidR="006218DE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 kétirányú mellkasröntgen, egy testt</w:t>
      </w:r>
      <w:r w:rsidR="00DB7094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á</w:t>
      </w:r>
      <w:r w:rsidR="006218DE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j kétirányú röntgen.</w:t>
      </w:r>
      <w:r w:rsidR="0048385D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 </w:t>
      </w:r>
      <w:r w:rsidR="007C5174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 </w:t>
      </w:r>
    </w:p>
    <w:p w14:paraId="746A1BEB" w14:textId="0123444B" w:rsidR="00FA45AD" w:rsidRPr="00FA45AD" w:rsidRDefault="00FA45AD" w:rsidP="00FA45AD">
      <w:pPr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</w:pPr>
      <w:r w:rsidRPr="00FA45AD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*</w:t>
      </w:r>
      <w:r w:rsidR="00BD53D4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*</w:t>
      </w:r>
      <w:r w:rsidRPr="00FA45AD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 A felmérés reprezentatív a </w:t>
      </w:r>
      <w:r w:rsidR="00E14D92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18</w:t>
      </w:r>
      <w:r w:rsidRPr="00FA45AD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-6</w:t>
      </w:r>
      <w:r w:rsidR="00E14D92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9</w:t>
      </w:r>
      <w:r w:rsidRPr="00FA45AD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 éves magyar internetező felnőtt lakosságra nézve, nem, kor, iskolai végzettség, lakóhely és régió szerint. Az adatgyűjtés 2</w:t>
      </w:r>
      <w:r w:rsidR="00F676C8" w:rsidRPr="00FA45AD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02</w:t>
      </w:r>
      <w:r w:rsidR="00F676C8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6</w:t>
      </w:r>
      <w:r w:rsidR="00F676C8" w:rsidRPr="00FA45AD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 </w:t>
      </w:r>
      <w:r w:rsidR="00F676C8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júniusában</w:t>
      </w:r>
      <w:r w:rsidR="00F676C8" w:rsidRPr="00FA45AD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 </w:t>
      </w:r>
      <w:r w:rsidRPr="00FA45AD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és </w:t>
      </w:r>
      <w:r w:rsidR="00F676C8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júliusában</w:t>
      </w:r>
      <w:r w:rsidR="00F676C8" w:rsidRPr="00FA45AD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 </w:t>
      </w:r>
      <w:r w:rsidRPr="00FA45AD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történt, </w:t>
      </w:r>
      <w:r w:rsidR="00F676C8" w:rsidRPr="00FA45AD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1</w:t>
      </w:r>
      <w:r w:rsidR="00F676C8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0</w:t>
      </w:r>
      <w:r w:rsidR="00F676C8" w:rsidRPr="00FA45AD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00</w:t>
      </w:r>
      <w:r w:rsidRPr="00FA45AD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 fő részvételével online (CAWI). </w:t>
      </w:r>
    </w:p>
    <w:p w14:paraId="2C3C5C13" w14:textId="77777777" w:rsidR="00E4391B" w:rsidRPr="00FA45AD" w:rsidRDefault="00E4391B" w:rsidP="00EA701E">
      <w:pPr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</w:pPr>
    </w:p>
    <w:p w14:paraId="577188CD" w14:textId="77777777" w:rsidR="00E4391B" w:rsidRPr="00FA45AD" w:rsidRDefault="00E4391B" w:rsidP="00FA45AD">
      <w:pPr>
        <w:spacing w:after="0"/>
        <w:rPr>
          <w:rFonts w:ascii="Calibri" w:hAnsi="Calibri" w:cs="Calibri"/>
          <w:sz w:val="22"/>
          <w:szCs w:val="22"/>
        </w:rPr>
      </w:pPr>
      <w:r w:rsidRPr="00FA45AD">
        <w:rPr>
          <w:rFonts w:ascii="Calibri" w:hAnsi="Calibri" w:cs="Calibri"/>
          <w:sz w:val="22"/>
          <w:szCs w:val="22"/>
        </w:rPr>
        <w:t xml:space="preserve">Sárvári Marcell </w:t>
      </w:r>
      <w:r w:rsidRPr="00FA45AD">
        <w:rPr>
          <w:rFonts w:ascii="Calibri" w:hAnsi="Calibri" w:cs="Calibri"/>
          <w:sz w:val="22"/>
          <w:szCs w:val="22"/>
        </w:rPr>
        <w:br/>
        <w:t xml:space="preserve">+36 (20) 467 2816; </w:t>
      </w:r>
    </w:p>
    <w:p w14:paraId="399A0939" w14:textId="5AB38A65" w:rsidR="00E4391B" w:rsidRPr="00FA45AD" w:rsidRDefault="00E4391B" w:rsidP="00FA45AD">
      <w:pPr>
        <w:spacing w:after="0"/>
        <w:rPr>
          <w:rFonts w:ascii="Calibri" w:hAnsi="Calibri" w:cs="Calibri"/>
          <w:sz w:val="22"/>
          <w:szCs w:val="22"/>
        </w:rPr>
      </w:pPr>
      <w:hyperlink r:id="rId12">
        <w:r w:rsidRPr="00FA45AD">
          <w:rPr>
            <w:rStyle w:val="Internet-hivatkozs"/>
            <w:rFonts w:ascii="Calibri" w:hAnsi="Calibri" w:cs="Calibri"/>
            <w:sz w:val="22"/>
            <w:szCs w:val="22"/>
          </w:rPr>
          <w:t>sarvari.marcell@nn.hu</w:t>
        </w:r>
      </w:hyperlink>
      <w:r w:rsidRPr="00FA45AD">
        <w:rPr>
          <w:rFonts w:ascii="Calibri" w:hAnsi="Calibri" w:cs="Calibri"/>
          <w:sz w:val="22"/>
          <w:szCs w:val="22"/>
        </w:rPr>
        <w:t xml:space="preserve"> </w:t>
      </w:r>
    </w:p>
    <w:p w14:paraId="6560A6FF" w14:textId="77777777" w:rsidR="00E4391B" w:rsidRPr="00FA45AD" w:rsidRDefault="00E4391B" w:rsidP="00E4391B">
      <w:pPr>
        <w:spacing w:after="100" w:afterAutospacing="1" w:line="280" w:lineRule="auto"/>
        <w:rPr>
          <w:rFonts w:ascii="Calibri" w:hAnsi="Calibri" w:cs="Calibri"/>
          <w:sz w:val="22"/>
          <w:szCs w:val="22"/>
        </w:rPr>
      </w:pPr>
    </w:p>
    <w:p w14:paraId="47F375EE" w14:textId="77777777" w:rsidR="00E4391B" w:rsidRPr="00FA45AD" w:rsidRDefault="00E4391B" w:rsidP="00E4391B">
      <w:pPr>
        <w:ind w:left="284"/>
        <w:jc w:val="center"/>
        <w:rPr>
          <w:rFonts w:ascii="Calibri" w:hAnsi="Calibri" w:cs="Calibri"/>
        </w:rPr>
      </w:pPr>
      <w:r w:rsidRPr="00FA45AD">
        <w:rPr>
          <w:rFonts w:ascii="Calibri" w:hAnsi="Calibri" w:cs="Calibri"/>
        </w:rPr>
        <w:t>***</w:t>
      </w:r>
    </w:p>
    <w:p w14:paraId="61FFF783" w14:textId="77777777" w:rsidR="00E4391B" w:rsidRPr="00FA45AD" w:rsidRDefault="00E4391B" w:rsidP="00E4391B">
      <w:pPr>
        <w:spacing w:line="260" w:lineRule="atLeast"/>
        <w:rPr>
          <w:rFonts w:ascii="Calibri" w:hAnsi="Calibri" w:cs="Calibri"/>
          <w:color w:val="000000"/>
        </w:rPr>
      </w:pPr>
      <w:r w:rsidRPr="00FA45AD">
        <w:rPr>
          <w:rFonts w:ascii="Calibri" w:hAnsi="Calibri" w:cs="Calibri"/>
          <w:b/>
          <w:color w:val="000000"/>
          <w:sz w:val="18"/>
        </w:rPr>
        <w:t>NN Biztosító Zrt.</w:t>
      </w:r>
    </w:p>
    <w:p w14:paraId="1E8211EC" w14:textId="25CFF7F8" w:rsidR="00E4391B" w:rsidRPr="00FA45AD" w:rsidRDefault="000142E7" w:rsidP="000142E7">
      <w:pPr>
        <w:spacing w:line="260" w:lineRule="atLeast"/>
        <w:jc w:val="both"/>
        <w:rPr>
          <w:rFonts w:ascii="Calibri" w:eastAsia="NSimSun" w:hAnsi="Calibri" w:cs="Calibri"/>
          <w:lang w:eastAsia="zh-CN" w:bidi="hi-IN"/>
          <w14:ligatures w14:val="none"/>
        </w:rPr>
      </w:pPr>
      <w:r w:rsidRPr="00E83293">
        <w:rPr>
          <w:rFonts w:ascii="Calibri" w:hAnsi="Calibri" w:cs="Calibri"/>
          <w:kern w:val="0"/>
          <w:sz w:val="18"/>
          <w:szCs w:val="18"/>
        </w:rPr>
        <w:t>Az NN Biztosító több mint 30 éve kínál magas színvonalú élet-, nyugdíj-, baleset- és egészségbiztosítási szolgáltatásokat Magyarországon. Célunk, hogy átlátható és igényre szabott termékeinkkel hozzásegítsük ügyfeleinket pénzügyi biztonságuk megteremtéséhez.</w:t>
      </w:r>
      <w:bookmarkEnd w:id="0"/>
    </w:p>
    <w:sectPr w:rsidR="00E4391B" w:rsidRPr="00FA45AD" w:rsidSect="00942C7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03298" w14:textId="77777777" w:rsidR="007B0535" w:rsidRDefault="007B0535" w:rsidP="00D21FBF">
      <w:pPr>
        <w:spacing w:after="0" w:line="240" w:lineRule="auto"/>
      </w:pPr>
      <w:r>
        <w:separator/>
      </w:r>
    </w:p>
  </w:endnote>
  <w:endnote w:type="continuationSeparator" w:id="0">
    <w:p w14:paraId="7E1675F0" w14:textId="77777777" w:rsidR="007B0535" w:rsidRDefault="007B0535" w:rsidP="00D21FBF">
      <w:pPr>
        <w:spacing w:after="0" w:line="240" w:lineRule="auto"/>
      </w:pPr>
      <w:r>
        <w:continuationSeparator/>
      </w:r>
    </w:p>
  </w:endnote>
  <w:endnote w:type="continuationNotice" w:id="1">
    <w:p w14:paraId="1E8CD1C5" w14:textId="77777777" w:rsidR="007B0535" w:rsidRDefault="007B05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C30F3" w14:textId="77777777" w:rsidR="00EA724E" w:rsidRDefault="00EA72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6122328"/>
      <w:docPartObj>
        <w:docPartGallery w:val="Page Numbers (Bottom of Page)"/>
        <w:docPartUnique/>
      </w:docPartObj>
    </w:sdtPr>
    <w:sdtEndPr>
      <w:rPr>
        <w:rFonts w:ascii="Calibri" w:hAnsi="Calibri" w:cs="Calibri"/>
        <w:noProof/>
        <w:sz w:val="18"/>
        <w:szCs w:val="18"/>
      </w:rPr>
    </w:sdtEndPr>
    <w:sdtContent>
      <w:p w14:paraId="4A496061" w14:textId="2716C693" w:rsidR="00101E0F" w:rsidRPr="00101E0F" w:rsidRDefault="00101E0F">
        <w:pPr>
          <w:pStyle w:val="Footer"/>
          <w:jc w:val="right"/>
          <w:rPr>
            <w:rFonts w:ascii="Calibri" w:hAnsi="Calibri" w:cs="Calibri"/>
            <w:sz w:val="18"/>
            <w:szCs w:val="18"/>
          </w:rPr>
        </w:pPr>
        <w:r w:rsidRPr="00101E0F">
          <w:rPr>
            <w:rFonts w:ascii="Calibri" w:hAnsi="Calibri" w:cs="Calibri"/>
            <w:sz w:val="18"/>
            <w:szCs w:val="18"/>
          </w:rPr>
          <w:fldChar w:fldCharType="begin"/>
        </w:r>
        <w:r w:rsidRPr="00101E0F">
          <w:rPr>
            <w:rFonts w:ascii="Calibri" w:hAnsi="Calibri" w:cs="Calibri"/>
            <w:sz w:val="18"/>
            <w:szCs w:val="18"/>
          </w:rPr>
          <w:instrText xml:space="preserve"> PAGE   \* MERGEFORMAT </w:instrText>
        </w:r>
        <w:r w:rsidRPr="00101E0F">
          <w:rPr>
            <w:rFonts w:ascii="Calibri" w:hAnsi="Calibri" w:cs="Calibri"/>
            <w:sz w:val="18"/>
            <w:szCs w:val="18"/>
          </w:rPr>
          <w:fldChar w:fldCharType="separate"/>
        </w:r>
        <w:r w:rsidRPr="00101E0F">
          <w:rPr>
            <w:rFonts w:ascii="Calibri" w:hAnsi="Calibri" w:cs="Calibri"/>
            <w:noProof/>
            <w:sz w:val="18"/>
            <w:szCs w:val="18"/>
          </w:rPr>
          <w:t>2</w:t>
        </w:r>
        <w:r w:rsidRPr="00101E0F">
          <w:rPr>
            <w:rFonts w:ascii="Calibri" w:hAnsi="Calibri" w:cs="Calibri"/>
            <w:noProof/>
            <w:sz w:val="18"/>
            <w:szCs w:val="18"/>
          </w:rPr>
          <w:fldChar w:fldCharType="end"/>
        </w:r>
      </w:p>
    </w:sdtContent>
  </w:sdt>
  <w:p w14:paraId="4FC44729" w14:textId="77777777" w:rsidR="00101E0F" w:rsidRDefault="00101E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7519F" w14:textId="77777777" w:rsidR="00EA724E" w:rsidRDefault="00EA72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CAD80" w14:textId="77777777" w:rsidR="007B0535" w:rsidRDefault="007B0535" w:rsidP="00D21FBF">
      <w:pPr>
        <w:spacing w:after="0" w:line="240" w:lineRule="auto"/>
      </w:pPr>
      <w:r>
        <w:separator/>
      </w:r>
    </w:p>
  </w:footnote>
  <w:footnote w:type="continuationSeparator" w:id="0">
    <w:p w14:paraId="0D97FC09" w14:textId="77777777" w:rsidR="007B0535" w:rsidRDefault="007B0535" w:rsidP="00D21FBF">
      <w:pPr>
        <w:spacing w:after="0" w:line="240" w:lineRule="auto"/>
      </w:pPr>
      <w:r>
        <w:continuationSeparator/>
      </w:r>
    </w:p>
  </w:footnote>
  <w:footnote w:type="continuationNotice" w:id="1">
    <w:p w14:paraId="6B7DBCC5" w14:textId="77777777" w:rsidR="007B0535" w:rsidRDefault="007B053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52CCD" w14:textId="77777777" w:rsidR="00EA724E" w:rsidRDefault="00EA72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6B1D7" w14:textId="11520F30" w:rsidR="00EA701E" w:rsidRPr="00EA701E" w:rsidRDefault="00EA701E" w:rsidP="00EA701E">
    <w:pPr>
      <w:pStyle w:val="Header"/>
    </w:pPr>
    <w:r>
      <w:rPr>
        <w:noProof/>
      </w:rPr>
      <w:drawing>
        <wp:inline distT="0" distB="0" distL="0" distR="0" wp14:anchorId="219029CC" wp14:editId="32A041BD">
          <wp:extent cx="1771650" cy="1232009"/>
          <wp:effectExtent l="0" t="0" r="0" b="6350"/>
          <wp:docPr id="1" name="Kép 3" descr="A képen embléma, Grafika, Betűtípus, Grafikus tervezés látható&#10;&#10;Automatikusan generált leírá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ép 3" descr="A képen embléma, Grafika, Betűtípus, Grafikus tervezés látható&#10;&#10;Automatikusan generált leírás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76180" cy="12351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E7230" w14:textId="77777777" w:rsidR="00EA724E" w:rsidRDefault="00EA724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0D0"/>
    <w:rsid w:val="0000096B"/>
    <w:rsid w:val="00004965"/>
    <w:rsid w:val="000056EB"/>
    <w:rsid w:val="00010703"/>
    <w:rsid w:val="00012FEF"/>
    <w:rsid w:val="000142E7"/>
    <w:rsid w:val="00014894"/>
    <w:rsid w:val="0001546B"/>
    <w:rsid w:val="00015BEC"/>
    <w:rsid w:val="00016645"/>
    <w:rsid w:val="00032F0D"/>
    <w:rsid w:val="00036094"/>
    <w:rsid w:val="000457BA"/>
    <w:rsid w:val="00045AAE"/>
    <w:rsid w:val="00062A67"/>
    <w:rsid w:val="00065B16"/>
    <w:rsid w:val="00067A20"/>
    <w:rsid w:val="00070783"/>
    <w:rsid w:val="00072B26"/>
    <w:rsid w:val="00073CB5"/>
    <w:rsid w:val="000857FB"/>
    <w:rsid w:val="00094435"/>
    <w:rsid w:val="0009733F"/>
    <w:rsid w:val="000A1B34"/>
    <w:rsid w:val="000A2E77"/>
    <w:rsid w:val="000A324D"/>
    <w:rsid w:val="000A53B3"/>
    <w:rsid w:val="000A6BDE"/>
    <w:rsid w:val="000B7EA1"/>
    <w:rsid w:val="000C18FF"/>
    <w:rsid w:val="000D0226"/>
    <w:rsid w:val="000D1784"/>
    <w:rsid w:val="000D1C77"/>
    <w:rsid w:val="000D25B0"/>
    <w:rsid w:val="000D7A7E"/>
    <w:rsid w:val="000E0FD2"/>
    <w:rsid w:val="000E57BB"/>
    <w:rsid w:val="000E5947"/>
    <w:rsid w:val="000F2577"/>
    <w:rsid w:val="000F2DED"/>
    <w:rsid w:val="000F3120"/>
    <w:rsid w:val="000F5E63"/>
    <w:rsid w:val="000F7967"/>
    <w:rsid w:val="00101DF3"/>
    <w:rsid w:val="00101E0F"/>
    <w:rsid w:val="00102FAF"/>
    <w:rsid w:val="00104E40"/>
    <w:rsid w:val="00106899"/>
    <w:rsid w:val="00110959"/>
    <w:rsid w:val="00110A85"/>
    <w:rsid w:val="001129B0"/>
    <w:rsid w:val="00115603"/>
    <w:rsid w:val="00115A1C"/>
    <w:rsid w:val="0012017A"/>
    <w:rsid w:val="00121520"/>
    <w:rsid w:val="0012325C"/>
    <w:rsid w:val="00135229"/>
    <w:rsid w:val="001453CB"/>
    <w:rsid w:val="0014645F"/>
    <w:rsid w:val="00146CC7"/>
    <w:rsid w:val="00153220"/>
    <w:rsid w:val="00154DE2"/>
    <w:rsid w:val="0015536B"/>
    <w:rsid w:val="00155AEC"/>
    <w:rsid w:val="0016252D"/>
    <w:rsid w:val="001664CC"/>
    <w:rsid w:val="00173240"/>
    <w:rsid w:val="00181A8F"/>
    <w:rsid w:val="00185BA7"/>
    <w:rsid w:val="00186DB0"/>
    <w:rsid w:val="001922FB"/>
    <w:rsid w:val="00197078"/>
    <w:rsid w:val="001A0893"/>
    <w:rsid w:val="001A4440"/>
    <w:rsid w:val="001A6DEA"/>
    <w:rsid w:val="001A7CFB"/>
    <w:rsid w:val="001B6C6C"/>
    <w:rsid w:val="001C51F1"/>
    <w:rsid w:val="001D6F38"/>
    <w:rsid w:val="001E11E6"/>
    <w:rsid w:val="001E349D"/>
    <w:rsid w:val="001E36F2"/>
    <w:rsid w:val="001F44FC"/>
    <w:rsid w:val="0020309A"/>
    <w:rsid w:val="002034A5"/>
    <w:rsid w:val="002058CC"/>
    <w:rsid w:val="00205EAB"/>
    <w:rsid w:val="00205F91"/>
    <w:rsid w:val="0021253D"/>
    <w:rsid w:val="002143A5"/>
    <w:rsid w:val="0022454A"/>
    <w:rsid w:val="002272C5"/>
    <w:rsid w:val="0023120A"/>
    <w:rsid w:val="002327C8"/>
    <w:rsid w:val="002356F8"/>
    <w:rsid w:val="002359EA"/>
    <w:rsid w:val="002413E7"/>
    <w:rsid w:val="00250AF6"/>
    <w:rsid w:val="00254445"/>
    <w:rsid w:val="002570C8"/>
    <w:rsid w:val="00260F33"/>
    <w:rsid w:val="00264E35"/>
    <w:rsid w:val="00265AF4"/>
    <w:rsid w:val="00266F19"/>
    <w:rsid w:val="00267196"/>
    <w:rsid w:val="0026734B"/>
    <w:rsid w:val="0027320E"/>
    <w:rsid w:val="00274DB4"/>
    <w:rsid w:val="00280DED"/>
    <w:rsid w:val="00287B88"/>
    <w:rsid w:val="00292E97"/>
    <w:rsid w:val="002B57F9"/>
    <w:rsid w:val="002C1023"/>
    <w:rsid w:val="002C4C0E"/>
    <w:rsid w:val="002D637D"/>
    <w:rsid w:val="002D64B5"/>
    <w:rsid w:val="002E76AE"/>
    <w:rsid w:val="002F4A6A"/>
    <w:rsid w:val="002F5A2A"/>
    <w:rsid w:val="00311556"/>
    <w:rsid w:val="00311C6C"/>
    <w:rsid w:val="00334942"/>
    <w:rsid w:val="00337D1B"/>
    <w:rsid w:val="00340982"/>
    <w:rsid w:val="0034311B"/>
    <w:rsid w:val="00345CDB"/>
    <w:rsid w:val="0034609C"/>
    <w:rsid w:val="00347A56"/>
    <w:rsid w:val="003505BE"/>
    <w:rsid w:val="00350D26"/>
    <w:rsid w:val="00352D56"/>
    <w:rsid w:val="0035303F"/>
    <w:rsid w:val="00355DB9"/>
    <w:rsid w:val="003627E2"/>
    <w:rsid w:val="00366E29"/>
    <w:rsid w:val="003727D2"/>
    <w:rsid w:val="0037429F"/>
    <w:rsid w:val="00375141"/>
    <w:rsid w:val="00377900"/>
    <w:rsid w:val="0037796F"/>
    <w:rsid w:val="00377DD4"/>
    <w:rsid w:val="00381D49"/>
    <w:rsid w:val="00383CCE"/>
    <w:rsid w:val="00393125"/>
    <w:rsid w:val="00395A6F"/>
    <w:rsid w:val="003A0EB0"/>
    <w:rsid w:val="003A53C8"/>
    <w:rsid w:val="003B161D"/>
    <w:rsid w:val="003B3C57"/>
    <w:rsid w:val="003B554B"/>
    <w:rsid w:val="003C0016"/>
    <w:rsid w:val="003C4955"/>
    <w:rsid w:val="003C5639"/>
    <w:rsid w:val="003C6385"/>
    <w:rsid w:val="003C65AC"/>
    <w:rsid w:val="003E5206"/>
    <w:rsid w:val="003E63CF"/>
    <w:rsid w:val="00406E0B"/>
    <w:rsid w:val="0041278A"/>
    <w:rsid w:val="00413F44"/>
    <w:rsid w:val="004173F7"/>
    <w:rsid w:val="0042762C"/>
    <w:rsid w:val="00430E9E"/>
    <w:rsid w:val="00432677"/>
    <w:rsid w:val="00433FF1"/>
    <w:rsid w:val="0043544A"/>
    <w:rsid w:val="00436F56"/>
    <w:rsid w:val="004372FD"/>
    <w:rsid w:val="004415C7"/>
    <w:rsid w:val="00441705"/>
    <w:rsid w:val="00441E67"/>
    <w:rsid w:val="00446901"/>
    <w:rsid w:val="00452A07"/>
    <w:rsid w:val="00456F9C"/>
    <w:rsid w:val="00463621"/>
    <w:rsid w:val="00470F1C"/>
    <w:rsid w:val="00474E70"/>
    <w:rsid w:val="004775C6"/>
    <w:rsid w:val="00480C7E"/>
    <w:rsid w:val="0048385D"/>
    <w:rsid w:val="004917B7"/>
    <w:rsid w:val="00492315"/>
    <w:rsid w:val="0049317C"/>
    <w:rsid w:val="004A1E34"/>
    <w:rsid w:val="004A2AAD"/>
    <w:rsid w:val="004A5766"/>
    <w:rsid w:val="004A71E4"/>
    <w:rsid w:val="004AD329"/>
    <w:rsid w:val="004B08DE"/>
    <w:rsid w:val="004B1FA9"/>
    <w:rsid w:val="004B4585"/>
    <w:rsid w:val="004B5908"/>
    <w:rsid w:val="004C4397"/>
    <w:rsid w:val="004D71BF"/>
    <w:rsid w:val="004E0376"/>
    <w:rsid w:val="004E1D89"/>
    <w:rsid w:val="004E4E64"/>
    <w:rsid w:val="004F0D6A"/>
    <w:rsid w:val="004F5057"/>
    <w:rsid w:val="004F59A1"/>
    <w:rsid w:val="005006A6"/>
    <w:rsid w:val="005009CC"/>
    <w:rsid w:val="00500F54"/>
    <w:rsid w:val="00506728"/>
    <w:rsid w:val="00514197"/>
    <w:rsid w:val="005216E7"/>
    <w:rsid w:val="00523C73"/>
    <w:rsid w:val="0052462B"/>
    <w:rsid w:val="00526170"/>
    <w:rsid w:val="00537AA0"/>
    <w:rsid w:val="00542A99"/>
    <w:rsid w:val="00545501"/>
    <w:rsid w:val="00545F64"/>
    <w:rsid w:val="00551814"/>
    <w:rsid w:val="00553F1C"/>
    <w:rsid w:val="00556444"/>
    <w:rsid w:val="00556F68"/>
    <w:rsid w:val="00557932"/>
    <w:rsid w:val="00561C0F"/>
    <w:rsid w:val="00562C0B"/>
    <w:rsid w:val="00565FD0"/>
    <w:rsid w:val="00567B74"/>
    <w:rsid w:val="0057226D"/>
    <w:rsid w:val="00572739"/>
    <w:rsid w:val="00573787"/>
    <w:rsid w:val="00574986"/>
    <w:rsid w:val="00575AF5"/>
    <w:rsid w:val="00576CFA"/>
    <w:rsid w:val="005803EA"/>
    <w:rsid w:val="00585000"/>
    <w:rsid w:val="00586CF3"/>
    <w:rsid w:val="005912EB"/>
    <w:rsid w:val="00592A69"/>
    <w:rsid w:val="00594C48"/>
    <w:rsid w:val="005A6B8D"/>
    <w:rsid w:val="005A7167"/>
    <w:rsid w:val="005B1396"/>
    <w:rsid w:val="005B7A6D"/>
    <w:rsid w:val="005D235E"/>
    <w:rsid w:val="005D2BE3"/>
    <w:rsid w:val="005D5CBF"/>
    <w:rsid w:val="005D5FD6"/>
    <w:rsid w:val="005D6F2E"/>
    <w:rsid w:val="005E135F"/>
    <w:rsid w:val="005E3D58"/>
    <w:rsid w:val="005F447A"/>
    <w:rsid w:val="005F4D38"/>
    <w:rsid w:val="005F7D5A"/>
    <w:rsid w:val="0060531A"/>
    <w:rsid w:val="00605AF8"/>
    <w:rsid w:val="006065D2"/>
    <w:rsid w:val="00612AC2"/>
    <w:rsid w:val="0061371B"/>
    <w:rsid w:val="006163ED"/>
    <w:rsid w:val="006218DE"/>
    <w:rsid w:val="00635622"/>
    <w:rsid w:val="0063719D"/>
    <w:rsid w:val="006372D4"/>
    <w:rsid w:val="0064169A"/>
    <w:rsid w:val="00641D6A"/>
    <w:rsid w:val="00643006"/>
    <w:rsid w:val="00646CED"/>
    <w:rsid w:val="006470E4"/>
    <w:rsid w:val="006508A7"/>
    <w:rsid w:val="006554A0"/>
    <w:rsid w:val="00660780"/>
    <w:rsid w:val="00660A94"/>
    <w:rsid w:val="006614EF"/>
    <w:rsid w:val="00665BF7"/>
    <w:rsid w:val="00665F1C"/>
    <w:rsid w:val="00670126"/>
    <w:rsid w:val="00673818"/>
    <w:rsid w:val="00673BA4"/>
    <w:rsid w:val="00673F5C"/>
    <w:rsid w:val="0067636F"/>
    <w:rsid w:val="00676ADE"/>
    <w:rsid w:val="00682AD0"/>
    <w:rsid w:val="00685787"/>
    <w:rsid w:val="00692C4E"/>
    <w:rsid w:val="00694923"/>
    <w:rsid w:val="006A4067"/>
    <w:rsid w:val="006A6FD0"/>
    <w:rsid w:val="006B730C"/>
    <w:rsid w:val="006C0027"/>
    <w:rsid w:val="006C0548"/>
    <w:rsid w:val="006C1F38"/>
    <w:rsid w:val="006C2989"/>
    <w:rsid w:val="006C45EE"/>
    <w:rsid w:val="006C5033"/>
    <w:rsid w:val="006C5DE0"/>
    <w:rsid w:val="006D03D5"/>
    <w:rsid w:val="006E067B"/>
    <w:rsid w:val="006E6A8C"/>
    <w:rsid w:val="006E7F99"/>
    <w:rsid w:val="006F47C9"/>
    <w:rsid w:val="006F5150"/>
    <w:rsid w:val="00700C47"/>
    <w:rsid w:val="00700FC9"/>
    <w:rsid w:val="007014BC"/>
    <w:rsid w:val="0070581B"/>
    <w:rsid w:val="00705E22"/>
    <w:rsid w:val="007129F8"/>
    <w:rsid w:val="00717DFC"/>
    <w:rsid w:val="007221C9"/>
    <w:rsid w:val="007304DA"/>
    <w:rsid w:val="00737DDC"/>
    <w:rsid w:val="00741922"/>
    <w:rsid w:val="0074529D"/>
    <w:rsid w:val="00753075"/>
    <w:rsid w:val="00773616"/>
    <w:rsid w:val="00780038"/>
    <w:rsid w:val="0078095F"/>
    <w:rsid w:val="007823FD"/>
    <w:rsid w:val="00783C44"/>
    <w:rsid w:val="00783DBA"/>
    <w:rsid w:val="00786A45"/>
    <w:rsid w:val="007878D4"/>
    <w:rsid w:val="0079562A"/>
    <w:rsid w:val="007A1575"/>
    <w:rsid w:val="007A191B"/>
    <w:rsid w:val="007A35C9"/>
    <w:rsid w:val="007B0535"/>
    <w:rsid w:val="007C4320"/>
    <w:rsid w:val="007C5174"/>
    <w:rsid w:val="007C5C32"/>
    <w:rsid w:val="007D1CFF"/>
    <w:rsid w:val="007D4A11"/>
    <w:rsid w:val="007E6A95"/>
    <w:rsid w:val="007F41B9"/>
    <w:rsid w:val="008024E2"/>
    <w:rsid w:val="00811658"/>
    <w:rsid w:val="00816C69"/>
    <w:rsid w:val="00817927"/>
    <w:rsid w:val="0082057F"/>
    <w:rsid w:val="0082267C"/>
    <w:rsid w:val="008228DA"/>
    <w:rsid w:val="0082433A"/>
    <w:rsid w:val="00824695"/>
    <w:rsid w:val="008360AC"/>
    <w:rsid w:val="008371D0"/>
    <w:rsid w:val="00840B36"/>
    <w:rsid w:val="0084516E"/>
    <w:rsid w:val="00845499"/>
    <w:rsid w:val="00853583"/>
    <w:rsid w:val="0086549C"/>
    <w:rsid w:val="00867E8E"/>
    <w:rsid w:val="008703DA"/>
    <w:rsid w:val="00872506"/>
    <w:rsid w:val="008733EB"/>
    <w:rsid w:val="00877770"/>
    <w:rsid w:val="00885246"/>
    <w:rsid w:val="00894D20"/>
    <w:rsid w:val="0089663F"/>
    <w:rsid w:val="008A7139"/>
    <w:rsid w:val="008B3D14"/>
    <w:rsid w:val="008B4862"/>
    <w:rsid w:val="008B6522"/>
    <w:rsid w:val="008B6D20"/>
    <w:rsid w:val="008C2AD8"/>
    <w:rsid w:val="008C2C3D"/>
    <w:rsid w:val="008D0B6C"/>
    <w:rsid w:val="008D334B"/>
    <w:rsid w:val="008D64D8"/>
    <w:rsid w:val="008D768C"/>
    <w:rsid w:val="008E1096"/>
    <w:rsid w:val="008E3DAB"/>
    <w:rsid w:val="008E4FD9"/>
    <w:rsid w:val="008E7D8C"/>
    <w:rsid w:val="008F485B"/>
    <w:rsid w:val="008F6512"/>
    <w:rsid w:val="00903BFA"/>
    <w:rsid w:val="0090574E"/>
    <w:rsid w:val="00906D15"/>
    <w:rsid w:val="00913546"/>
    <w:rsid w:val="00916E3C"/>
    <w:rsid w:val="00923C2D"/>
    <w:rsid w:val="0092412A"/>
    <w:rsid w:val="00924831"/>
    <w:rsid w:val="00931E34"/>
    <w:rsid w:val="00934057"/>
    <w:rsid w:val="00942694"/>
    <w:rsid w:val="00942C7B"/>
    <w:rsid w:val="009462A3"/>
    <w:rsid w:val="00946A36"/>
    <w:rsid w:val="00950060"/>
    <w:rsid w:val="009517AA"/>
    <w:rsid w:val="00957BDB"/>
    <w:rsid w:val="00963935"/>
    <w:rsid w:val="00972A89"/>
    <w:rsid w:val="00974408"/>
    <w:rsid w:val="00974FD0"/>
    <w:rsid w:val="009752F7"/>
    <w:rsid w:val="00987C78"/>
    <w:rsid w:val="00990471"/>
    <w:rsid w:val="009917F9"/>
    <w:rsid w:val="00995421"/>
    <w:rsid w:val="0099632F"/>
    <w:rsid w:val="009B1038"/>
    <w:rsid w:val="009B26CA"/>
    <w:rsid w:val="009B52A5"/>
    <w:rsid w:val="009C11DC"/>
    <w:rsid w:val="009C2178"/>
    <w:rsid w:val="009C262A"/>
    <w:rsid w:val="009D0943"/>
    <w:rsid w:val="009D33E6"/>
    <w:rsid w:val="009E4AF0"/>
    <w:rsid w:val="009E5536"/>
    <w:rsid w:val="009E7145"/>
    <w:rsid w:val="009F123F"/>
    <w:rsid w:val="009F18AA"/>
    <w:rsid w:val="009F2AF5"/>
    <w:rsid w:val="009F654E"/>
    <w:rsid w:val="009F687D"/>
    <w:rsid w:val="009F6F24"/>
    <w:rsid w:val="00A11677"/>
    <w:rsid w:val="00A11CF7"/>
    <w:rsid w:val="00A11E84"/>
    <w:rsid w:val="00A14DE3"/>
    <w:rsid w:val="00A221DF"/>
    <w:rsid w:val="00A2778A"/>
    <w:rsid w:val="00A30037"/>
    <w:rsid w:val="00A30DFC"/>
    <w:rsid w:val="00A3202C"/>
    <w:rsid w:val="00A33125"/>
    <w:rsid w:val="00A4504A"/>
    <w:rsid w:val="00A50E94"/>
    <w:rsid w:val="00A52BF4"/>
    <w:rsid w:val="00A613BF"/>
    <w:rsid w:val="00A614C5"/>
    <w:rsid w:val="00A6480B"/>
    <w:rsid w:val="00A66DF8"/>
    <w:rsid w:val="00A678C5"/>
    <w:rsid w:val="00A725E3"/>
    <w:rsid w:val="00A762DA"/>
    <w:rsid w:val="00A82A07"/>
    <w:rsid w:val="00A82A97"/>
    <w:rsid w:val="00A85C32"/>
    <w:rsid w:val="00A86769"/>
    <w:rsid w:val="00A900B9"/>
    <w:rsid w:val="00A948BB"/>
    <w:rsid w:val="00AA05FE"/>
    <w:rsid w:val="00AA2D3C"/>
    <w:rsid w:val="00AA56C3"/>
    <w:rsid w:val="00AB7D61"/>
    <w:rsid w:val="00AC26B3"/>
    <w:rsid w:val="00AC2B43"/>
    <w:rsid w:val="00AC3731"/>
    <w:rsid w:val="00AD4834"/>
    <w:rsid w:val="00AE02A0"/>
    <w:rsid w:val="00AE7581"/>
    <w:rsid w:val="00AE75ED"/>
    <w:rsid w:val="00AF458D"/>
    <w:rsid w:val="00AF5315"/>
    <w:rsid w:val="00B03C2F"/>
    <w:rsid w:val="00B06DE8"/>
    <w:rsid w:val="00B1220A"/>
    <w:rsid w:val="00B145BA"/>
    <w:rsid w:val="00B212DB"/>
    <w:rsid w:val="00B255FA"/>
    <w:rsid w:val="00B41B5A"/>
    <w:rsid w:val="00B41E3A"/>
    <w:rsid w:val="00B462B3"/>
    <w:rsid w:val="00B46AC6"/>
    <w:rsid w:val="00B50D70"/>
    <w:rsid w:val="00B52014"/>
    <w:rsid w:val="00B55AC6"/>
    <w:rsid w:val="00B5637C"/>
    <w:rsid w:val="00B608C2"/>
    <w:rsid w:val="00B630D0"/>
    <w:rsid w:val="00B73B13"/>
    <w:rsid w:val="00B77715"/>
    <w:rsid w:val="00B84223"/>
    <w:rsid w:val="00B8659E"/>
    <w:rsid w:val="00B9291E"/>
    <w:rsid w:val="00B95E3A"/>
    <w:rsid w:val="00BA1B7D"/>
    <w:rsid w:val="00BA242E"/>
    <w:rsid w:val="00BB03FC"/>
    <w:rsid w:val="00BB0A9A"/>
    <w:rsid w:val="00BB4645"/>
    <w:rsid w:val="00BB67EC"/>
    <w:rsid w:val="00BC4570"/>
    <w:rsid w:val="00BD1A90"/>
    <w:rsid w:val="00BD53D4"/>
    <w:rsid w:val="00BE42DE"/>
    <w:rsid w:val="00C01778"/>
    <w:rsid w:val="00C06BCB"/>
    <w:rsid w:val="00C10FAC"/>
    <w:rsid w:val="00C129E8"/>
    <w:rsid w:val="00C1784B"/>
    <w:rsid w:val="00C20BC1"/>
    <w:rsid w:val="00C23CA7"/>
    <w:rsid w:val="00C23F53"/>
    <w:rsid w:val="00C3005E"/>
    <w:rsid w:val="00C33F81"/>
    <w:rsid w:val="00C375AB"/>
    <w:rsid w:val="00C43CDB"/>
    <w:rsid w:val="00C43D19"/>
    <w:rsid w:val="00C50B41"/>
    <w:rsid w:val="00C526E7"/>
    <w:rsid w:val="00C528CD"/>
    <w:rsid w:val="00C550EE"/>
    <w:rsid w:val="00C578D5"/>
    <w:rsid w:val="00C601D2"/>
    <w:rsid w:val="00C604A0"/>
    <w:rsid w:val="00C6664A"/>
    <w:rsid w:val="00C70E32"/>
    <w:rsid w:val="00C753A1"/>
    <w:rsid w:val="00C77C1B"/>
    <w:rsid w:val="00C840D8"/>
    <w:rsid w:val="00C87518"/>
    <w:rsid w:val="00C9025F"/>
    <w:rsid w:val="00C909A1"/>
    <w:rsid w:val="00C90D51"/>
    <w:rsid w:val="00CB0889"/>
    <w:rsid w:val="00CB11A9"/>
    <w:rsid w:val="00CC3C5F"/>
    <w:rsid w:val="00CC6611"/>
    <w:rsid w:val="00CC6913"/>
    <w:rsid w:val="00CD2F89"/>
    <w:rsid w:val="00CD4996"/>
    <w:rsid w:val="00CD715E"/>
    <w:rsid w:val="00CE1F23"/>
    <w:rsid w:val="00CF23F3"/>
    <w:rsid w:val="00D00ACC"/>
    <w:rsid w:val="00D03274"/>
    <w:rsid w:val="00D076CB"/>
    <w:rsid w:val="00D104A5"/>
    <w:rsid w:val="00D13DC8"/>
    <w:rsid w:val="00D20385"/>
    <w:rsid w:val="00D20462"/>
    <w:rsid w:val="00D21FBF"/>
    <w:rsid w:val="00D22505"/>
    <w:rsid w:val="00D26387"/>
    <w:rsid w:val="00D315A2"/>
    <w:rsid w:val="00D3530B"/>
    <w:rsid w:val="00D4086A"/>
    <w:rsid w:val="00D41903"/>
    <w:rsid w:val="00D51AC5"/>
    <w:rsid w:val="00D51C52"/>
    <w:rsid w:val="00D51D14"/>
    <w:rsid w:val="00D52076"/>
    <w:rsid w:val="00D552CE"/>
    <w:rsid w:val="00D55531"/>
    <w:rsid w:val="00D55A6D"/>
    <w:rsid w:val="00D57BAD"/>
    <w:rsid w:val="00D71744"/>
    <w:rsid w:val="00D72192"/>
    <w:rsid w:val="00D72E61"/>
    <w:rsid w:val="00D8207B"/>
    <w:rsid w:val="00D83F0E"/>
    <w:rsid w:val="00D846A3"/>
    <w:rsid w:val="00D856A5"/>
    <w:rsid w:val="00D870DC"/>
    <w:rsid w:val="00D92A48"/>
    <w:rsid w:val="00D93EF6"/>
    <w:rsid w:val="00D95E5C"/>
    <w:rsid w:val="00D974ED"/>
    <w:rsid w:val="00D97AD9"/>
    <w:rsid w:val="00DA0F06"/>
    <w:rsid w:val="00DA24EC"/>
    <w:rsid w:val="00DA4424"/>
    <w:rsid w:val="00DA5BA2"/>
    <w:rsid w:val="00DB0D3A"/>
    <w:rsid w:val="00DB0EED"/>
    <w:rsid w:val="00DB10B8"/>
    <w:rsid w:val="00DB1A1A"/>
    <w:rsid w:val="00DB2308"/>
    <w:rsid w:val="00DB2A29"/>
    <w:rsid w:val="00DB34CB"/>
    <w:rsid w:val="00DB3E91"/>
    <w:rsid w:val="00DB7094"/>
    <w:rsid w:val="00DC0FAA"/>
    <w:rsid w:val="00DC1117"/>
    <w:rsid w:val="00DC63F3"/>
    <w:rsid w:val="00DC6884"/>
    <w:rsid w:val="00DD1CE1"/>
    <w:rsid w:val="00DD3972"/>
    <w:rsid w:val="00DD4159"/>
    <w:rsid w:val="00DD7300"/>
    <w:rsid w:val="00DE4036"/>
    <w:rsid w:val="00DE6106"/>
    <w:rsid w:val="00DF1369"/>
    <w:rsid w:val="00E06B42"/>
    <w:rsid w:val="00E11932"/>
    <w:rsid w:val="00E14D92"/>
    <w:rsid w:val="00E17CDC"/>
    <w:rsid w:val="00E20312"/>
    <w:rsid w:val="00E21F52"/>
    <w:rsid w:val="00E2669C"/>
    <w:rsid w:val="00E27A34"/>
    <w:rsid w:val="00E316C7"/>
    <w:rsid w:val="00E35E67"/>
    <w:rsid w:val="00E4079C"/>
    <w:rsid w:val="00E416C2"/>
    <w:rsid w:val="00E41E55"/>
    <w:rsid w:val="00E4391B"/>
    <w:rsid w:val="00E4613A"/>
    <w:rsid w:val="00E504EE"/>
    <w:rsid w:val="00E50EBA"/>
    <w:rsid w:val="00E52217"/>
    <w:rsid w:val="00E54D1E"/>
    <w:rsid w:val="00E56D1B"/>
    <w:rsid w:val="00E706F7"/>
    <w:rsid w:val="00E72839"/>
    <w:rsid w:val="00E72F47"/>
    <w:rsid w:val="00E744D9"/>
    <w:rsid w:val="00E75D09"/>
    <w:rsid w:val="00E84A95"/>
    <w:rsid w:val="00E93809"/>
    <w:rsid w:val="00E96F84"/>
    <w:rsid w:val="00EA389F"/>
    <w:rsid w:val="00EA701E"/>
    <w:rsid w:val="00EA724E"/>
    <w:rsid w:val="00EA74A9"/>
    <w:rsid w:val="00EA7B3D"/>
    <w:rsid w:val="00EB38F9"/>
    <w:rsid w:val="00EB5A5F"/>
    <w:rsid w:val="00EB5CF4"/>
    <w:rsid w:val="00EC1FDC"/>
    <w:rsid w:val="00EC395D"/>
    <w:rsid w:val="00EC4F28"/>
    <w:rsid w:val="00EC6336"/>
    <w:rsid w:val="00ED1758"/>
    <w:rsid w:val="00ED2475"/>
    <w:rsid w:val="00ED2E02"/>
    <w:rsid w:val="00ED6908"/>
    <w:rsid w:val="00EE2188"/>
    <w:rsid w:val="00EE2550"/>
    <w:rsid w:val="00EE4D4C"/>
    <w:rsid w:val="00EE55EB"/>
    <w:rsid w:val="00EF0FC1"/>
    <w:rsid w:val="00EF26CD"/>
    <w:rsid w:val="00EF2AE2"/>
    <w:rsid w:val="00EF68B1"/>
    <w:rsid w:val="00F0287B"/>
    <w:rsid w:val="00F02F8D"/>
    <w:rsid w:val="00F07328"/>
    <w:rsid w:val="00F112EC"/>
    <w:rsid w:val="00F13398"/>
    <w:rsid w:val="00F1710B"/>
    <w:rsid w:val="00F235A3"/>
    <w:rsid w:val="00F25626"/>
    <w:rsid w:val="00F32568"/>
    <w:rsid w:val="00F34960"/>
    <w:rsid w:val="00F35663"/>
    <w:rsid w:val="00F40C63"/>
    <w:rsid w:val="00F41243"/>
    <w:rsid w:val="00F4468B"/>
    <w:rsid w:val="00F4655A"/>
    <w:rsid w:val="00F507FC"/>
    <w:rsid w:val="00F50D3B"/>
    <w:rsid w:val="00F5317E"/>
    <w:rsid w:val="00F54BBB"/>
    <w:rsid w:val="00F676C8"/>
    <w:rsid w:val="00F747B1"/>
    <w:rsid w:val="00F76E71"/>
    <w:rsid w:val="00F77E43"/>
    <w:rsid w:val="00F80A20"/>
    <w:rsid w:val="00F81769"/>
    <w:rsid w:val="00F82224"/>
    <w:rsid w:val="00F83BDC"/>
    <w:rsid w:val="00F86F87"/>
    <w:rsid w:val="00F87BFC"/>
    <w:rsid w:val="00F91092"/>
    <w:rsid w:val="00F9738B"/>
    <w:rsid w:val="00FA45AD"/>
    <w:rsid w:val="00FB1BC0"/>
    <w:rsid w:val="00FB35DE"/>
    <w:rsid w:val="00FC5624"/>
    <w:rsid w:val="00FD1600"/>
    <w:rsid w:val="00FF1187"/>
    <w:rsid w:val="00FF4044"/>
    <w:rsid w:val="04C253ED"/>
    <w:rsid w:val="04DDD90F"/>
    <w:rsid w:val="06A2F9E7"/>
    <w:rsid w:val="0C094AA8"/>
    <w:rsid w:val="0C5F7C20"/>
    <w:rsid w:val="0E84BB55"/>
    <w:rsid w:val="0EDF002A"/>
    <w:rsid w:val="0EF68B19"/>
    <w:rsid w:val="0F6ADE3C"/>
    <w:rsid w:val="10B75E4D"/>
    <w:rsid w:val="10D97810"/>
    <w:rsid w:val="1367681B"/>
    <w:rsid w:val="163DC4B5"/>
    <w:rsid w:val="1ABB30EF"/>
    <w:rsid w:val="1B9D19D4"/>
    <w:rsid w:val="1CF0393D"/>
    <w:rsid w:val="1D06FC44"/>
    <w:rsid w:val="20348CA0"/>
    <w:rsid w:val="2101B280"/>
    <w:rsid w:val="235FF36C"/>
    <w:rsid w:val="2385C008"/>
    <w:rsid w:val="238665E2"/>
    <w:rsid w:val="23D8BCCF"/>
    <w:rsid w:val="2444C6D1"/>
    <w:rsid w:val="2565C3D1"/>
    <w:rsid w:val="25F4E353"/>
    <w:rsid w:val="28E08182"/>
    <w:rsid w:val="2A272B13"/>
    <w:rsid w:val="2D1A5E2D"/>
    <w:rsid w:val="2F8C8D91"/>
    <w:rsid w:val="2FA5D143"/>
    <w:rsid w:val="3242C32E"/>
    <w:rsid w:val="356EF1D3"/>
    <w:rsid w:val="395D8328"/>
    <w:rsid w:val="39DA364F"/>
    <w:rsid w:val="3A5E56C5"/>
    <w:rsid w:val="3B25C975"/>
    <w:rsid w:val="3C3A3A74"/>
    <w:rsid w:val="3E705D75"/>
    <w:rsid w:val="3F7DD0D5"/>
    <w:rsid w:val="3F908672"/>
    <w:rsid w:val="43FF596C"/>
    <w:rsid w:val="4D6EECCD"/>
    <w:rsid w:val="4E8E6EC5"/>
    <w:rsid w:val="4EBADFF8"/>
    <w:rsid w:val="4FEA215D"/>
    <w:rsid w:val="500BB9F4"/>
    <w:rsid w:val="512D15C4"/>
    <w:rsid w:val="514A6823"/>
    <w:rsid w:val="524665AA"/>
    <w:rsid w:val="54FDB049"/>
    <w:rsid w:val="5719D6CD"/>
    <w:rsid w:val="5767B970"/>
    <w:rsid w:val="57B9A9A7"/>
    <w:rsid w:val="59557A08"/>
    <w:rsid w:val="5BE693F5"/>
    <w:rsid w:val="5C0B6F46"/>
    <w:rsid w:val="5DB3F25B"/>
    <w:rsid w:val="676BB9D8"/>
    <w:rsid w:val="67933678"/>
    <w:rsid w:val="69661BFD"/>
    <w:rsid w:val="6A334393"/>
    <w:rsid w:val="6D280C39"/>
    <w:rsid w:val="6ED084B7"/>
    <w:rsid w:val="70F5E179"/>
    <w:rsid w:val="7111BA41"/>
    <w:rsid w:val="7338B608"/>
    <w:rsid w:val="73672891"/>
    <w:rsid w:val="744F99B5"/>
    <w:rsid w:val="7533980F"/>
    <w:rsid w:val="79575E68"/>
    <w:rsid w:val="7C3DA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843CC"/>
  <w15:chartTrackingRefBased/>
  <w15:docId w15:val="{33151377-9E45-4F92-B188-F7FE20661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30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30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30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30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30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30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30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30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30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30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30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30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30D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30D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30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30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30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30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30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30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30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30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30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30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30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30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30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30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30D0"/>
    <w:rPr>
      <w:b/>
      <w:bCs/>
      <w:smallCaps/>
      <w:color w:val="0F4761" w:themeColor="accent1" w:themeShade="BF"/>
      <w:spacing w:val="5"/>
    </w:rPr>
  </w:style>
  <w:style w:type="paragraph" w:customStyle="1" w:styleId="xmsonormal">
    <w:name w:val="x_msonormal"/>
    <w:basedOn w:val="Normal"/>
    <w:rsid w:val="00AC26B3"/>
    <w:pPr>
      <w:spacing w:after="0" w:line="240" w:lineRule="auto"/>
    </w:pPr>
    <w:rPr>
      <w:rFonts w:ascii="Aptos" w:hAnsi="Aptos" w:cs="Aptos"/>
      <w:kern w:val="0"/>
      <w:sz w:val="22"/>
      <w:szCs w:val="22"/>
      <w:lang w:eastAsia="hu-HU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1FB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1FB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21FB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A7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701E"/>
  </w:style>
  <w:style w:type="paragraph" w:styleId="Footer">
    <w:name w:val="footer"/>
    <w:basedOn w:val="Normal"/>
    <w:link w:val="FooterChar"/>
    <w:uiPriority w:val="99"/>
    <w:unhideWhenUsed/>
    <w:rsid w:val="00EA7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701E"/>
  </w:style>
  <w:style w:type="paragraph" w:customStyle="1" w:styleId="Trgymutat">
    <w:name w:val="Tárgymutató"/>
    <w:basedOn w:val="Normal"/>
    <w:qFormat/>
    <w:rsid w:val="00EA701E"/>
    <w:pPr>
      <w:suppressLineNumbers/>
      <w:suppressAutoHyphens/>
      <w:spacing w:after="0" w:line="240" w:lineRule="auto"/>
    </w:pPr>
    <w:rPr>
      <w:rFonts w:ascii="Liberation Serif" w:eastAsia="NSimSun" w:hAnsi="Liberation Serif" w:cs="Arial"/>
      <w:lang w:eastAsia="zh-CN" w:bidi="hi-IN"/>
      <w14:ligatures w14:val="none"/>
    </w:rPr>
  </w:style>
  <w:style w:type="paragraph" w:styleId="Revision">
    <w:name w:val="Revision"/>
    <w:hidden/>
    <w:uiPriority w:val="99"/>
    <w:semiHidden/>
    <w:rsid w:val="00B145BA"/>
    <w:pPr>
      <w:spacing w:after="0" w:line="240" w:lineRule="auto"/>
    </w:pPr>
  </w:style>
  <w:style w:type="character" w:customStyle="1" w:styleId="cf01">
    <w:name w:val="cf01"/>
    <w:basedOn w:val="DefaultParagraphFont"/>
    <w:rsid w:val="00F4655A"/>
    <w:rPr>
      <w:rFonts w:ascii="Segoe UI" w:hAnsi="Segoe UI" w:cs="Segoe UI" w:hint="default"/>
      <w:i/>
      <w:iCs/>
      <w:color w:val="323130"/>
      <w:sz w:val="18"/>
      <w:szCs w:val="18"/>
      <w:shd w:val="clear" w:color="auto" w:fill="FFFFFF"/>
    </w:rPr>
  </w:style>
  <w:style w:type="character" w:customStyle="1" w:styleId="cf11">
    <w:name w:val="cf11"/>
    <w:basedOn w:val="DefaultParagraphFont"/>
    <w:rsid w:val="00F4655A"/>
    <w:rPr>
      <w:rFonts w:ascii="Segoe UI" w:hAnsi="Segoe UI" w:cs="Segoe UI" w:hint="default"/>
      <w:i/>
      <w:iCs/>
      <w:sz w:val="18"/>
      <w:szCs w:val="18"/>
    </w:rPr>
  </w:style>
  <w:style w:type="character" w:customStyle="1" w:styleId="Internet-hivatkozs">
    <w:name w:val="Internet-hivatkozás"/>
    <w:basedOn w:val="DefaultParagraphFont"/>
    <w:uiPriority w:val="99"/>
    <w:unhideWhenUsed/>
    <w:rsid w:val="00E4391B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E4391B"/>
  </w:style>
  <w:style w:type="character" w:customStyle="1" w:styleId="spellingerror">
    <w:name w:val="spellingerror"/>
    <w:basedOn w:val="DefaultParagraphFont"/>
    <w:rsid w:val="00E4391B"/>
  </w:style>
  <w:style w:type="character" w:styleId="Hyperlink">
    <w:name w:val="Hyperlink"/>
    <w:basedOn w:val="DefaultParagraphFont"/>
    <w:uiPriority w:val="99"/>
    <w:unhideWhenUsed/>
    <w:rsid w:val="00FA45A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45A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30DFC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451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51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516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1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16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6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arvari.marcell@nn.hu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ksh.hu/gyorstajekoztatok/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ksh.hu/gyorstajekoztatok/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3A08E1B77EF34BB5ED84C25FED737E" ma:contentTypeVersion="17" ma:contentTypeDescription="Create a new document." ma:contentTypeScope="" ma:versionID="db572ca89febac662d8ccf8cc4a15c21">
  <xsd:schema xmlns:xsd="http://www.w3.org/2001/XMLSchema" xmlns:xs="http://www.w3.org/2001/XMLSchema" xmlns:p="http://schemas.microsoft.com/office/2006/metadata/properties" xmlns:ns2="14d9d908-03dc-4823-9db6-d691de04b258" xmlns:ns3="58c43671-b6c6-4a7d-a9a4-1d956417da4e" targetNamespace="http://schemas.microsoft.com/office/2006/metadata/properties" ma:root="true" ma:fieldsID="e94f9276fa2443e32eb445ae95e5c016" ns2:_="" ns3:_="">
    <xsd:import namespace="14d9d908-03dc-4823-9db6-d691de04b258"/>
    <xsd:import namespace="58c43671-b6c6-4a7d-a9a4-1d956417da4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BillingMetadata" minOccurs="0"/>
                <xsd:element ref="ns2:Ideafro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9d908-03dc-4823-9db6-d691de04b25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08193d1-4729-411b-9bd8-f1bc5006b7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Ideafrom" ma:index="24" nillable="true" ma:displayName="Idea from" ma:format="Dropdown" ma:internalName="Ideafro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3671-b6c6-4a7d-a9a4-1d956417da4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3822661-b994-4f79-a17b-4f20e0556590}" ma:internalName="TaxCatchAll" ma:showField="CatchAllData" ma:web="58c43671-b6c6-4a7d-a9a4-1d956417da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d9d908-03dc-4823-9db6-d691de04b258">
      <Terms xmlns="http://schemas.microsoft.com/office/infopath/2007/PartnerControls"/>
    </lcf76f155ced4ddcb4097134ff3c332f>
    <TaxCatchAll xmlns="58c43671-b6c6-4a7d-a9a4-1d956417da4e" xsi:nil="true"/>
    <Ideafrom xmlns="14d9d908-03dc-4823-9db6-d691de04b258" xsi:nil="true"/>
  </documentManagement>
</p:properties>
</file>

<file path=customXml/itemProps1.xml><?xml version="1.0" encoding="utf-8"?>
<ds:datastoreItem xmlns:ds="http://schemas.openxmlformats.org/officeDocument/2006/customXml" ds:itemID="{A8333BF5-85AE-4879-BDEE-9B6D4B9FFB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8DCDDA-BBD1-40FB-AEEC-32B9878623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d9d908-03dc-4823-9db6-d691de04b258"/>
    <ds:schemaRef ds:uri="58c43671-b6c6-4a7d-a9a4-1d956417da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14E50A-2E97-41D6-A920-B2B7BD40A6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2A7AF6-2624-422A-8A6E-E832333052FF}">
  <ds:schemaRefs>
    <ds:schemaRef ds:uri="http://schemas.microsoft.com/office/2006/metadata/properties"/>
    <ds:schemaRef ds:uri="http://schemas.microsoft.com/office/infopath/2007/PartnerControls"/>
    <ds:schemaRef ds:uri="14d9d908-03dc-4823-9db6-d691de04b258"/>
    <ds:schemaRef ds:uri="58c43671-b6c6-4a7d-a9a4-1d956417da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649</Words>
  <Characters>4485</Characters>
  <Application>Microsoft Office Word</Application>
  <DocSecurity>0</DocSecurity>
  <Lines>37</Lines>
  <Paragraphs>10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FlowPR</dc:creator>
  <cp:keywords/>
  <dc:description/>
  <cp:lastModifiedBy>Krisztian Szabados</cp:lastModifiedBy>
  <cp:revision>11</cp:revision>
  <dcterms:created xsi:type="dcterms:W3CDTF">2026-09-13T18:17:00Z</dcterms:created>
  <dcterms:modified xsi:type="dcterms:W3CDTF">2026-09-14T17:36:00Z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0x010100DE3A08E1B77EF34BB5ED84C25FED737E</vt:lpwstr>
  </property>
  <property fmtid="{D5CDD505-2E9C-101B-9397-08002B2CF9AE}" pid="3" name="MediaServiceImageTags">
    <vt:lpwstr/>
  </property>
  <property fmtid="{D5CDD505-2E9C-101B-9397-08002B2CF9AE}" pid="4" name="MSIP_Label_ddca945d-f3c1-4d25-a63f-c5a06d106e9c_Enabled">
    <vt:lpwstr>true</vt:lpwstr>
  </property>
  <property fmtid="{D5CDD505-2E9C-101B-9397-08002B2CF9AE}" pid="5" name="MSIP_Label_ddca945d-f3c1-4d25-a63f-c5a06d106e9c_SetDate">
    <vt:lpwstr>2024-03-26T10:27:56Z</vt:lpwstr>
  </property>
  <property fmtid="{D5CDD505-2E9C-101B-9397-08002B2CF9AE}" pid="6" name="MSIP_Label_ddca945d-f3c1-4d25-a63f-c5a06d106e9c_Method">
    <vt:lpwstr>Standard</vt:lpwstr>
  </property>
  <property fmtid="{D5CDD505-2E9C-101B-9397-08002B2CF9AE}" pid="7" name="MSIP_Label_ddca945d-f3c1-4d25-a63f-c5a06d106e9c_Name">
    <vt:lpwstr>Internal</vt:lpwstr>
  </property>
  <property fmtid="{D5CDD505-2E9C-101B-9397-08002B2CF9AE}" pid="8" name="MSIP_Label_ddca945d-f3c1-4d25-a63f-c5a06d106e9c_SiteId">
    <vt:lpwstr>fed95e69-8d73-43fe-affb-a7d85ede36fb</vt:lpwstr>
  </property>
  <property fmtid="{D5CDD505-2E9C-101B-9397-08002B2CF9AE}" pid="9" name="MSIP_Label_ddca945d-f3c1-4d25-a63f-c5a06d106e9c_ActionId">
    <vt:lpwstr>8c7ed48a-eafa-4412-8e50-d6013fe58540</vt:lpwstr>
  </property>
  <property fmtid="{D5CDD505-2E9C-101B-9397-08002B2CF9AE}" pid="10" name="MSIP_Label_ddca945d-f3c1-4d25-a63f-c5a06d106e9c_ContentBits">
    <vt:lpwstr>0</vt:lpwstr>
  </property>
</Properties>
</file>